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37" w:rsidRDefault="00BD1C81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第二批国家级一流本科课程申报书</w:t>
      </w:r>
    </w:p>
    <w:p w:rsidR="003C3337" w:rsidRDefault="00BD1C81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3C3337" w:rsidRDefault="003C3337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3C3337" w:rsidRDefault="003C3337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3C3337" w:rsidRDefault="003C3337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3C3337" w:rsidRDefault="003C3337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3C3337" w:rsidRDefault="00BD1C8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课程名称：高等数学</w:t>
      </w:r>
    </w:p>
    <w:p w:rsidR="003C3337" w:rsidRDefault="00BD1C8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  <w:r>
        <w:rPr>
          <w:rFonts w:ascii="黑体" w:eastAsia="黑体" w:hAnsi="黑体" w:hint="eastAsia"/>
          <w:sz w:val="32"/>
          <w:szCs w:val="36"/>
        </w:rPr>
        <w:t>0701</w:t>
      </w:r>
    </w:p>
    <w:p w:rsidR="003C3337" w:rsidRDefault="00BD1C8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课程负责人：朱雯</w:t>
      </w:r>
    </w:p>
    <w:p w:rsidR="003C3337" w:rsidRDefault="00BD1C8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  <w:r>
        <w:rPr>
          <w:rFonts w:ascii="黑体" w:eastAsia="黑体" w:hAnsi="黑体" w:hint="eastAsia"/>
          <w:sz w:val="32"/>
          <w:szCs w:val="36"/>
        </w:rPr>
        <w:t>13882027505</w:t>
      </w:r>
    </w:p>
    <w:p w:rsidR="003C3337" w:rsidRDefault="00BD1C8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主要开课平台：爱课程（中国大学</w:t>
      </w:r>
      <w:r>
        <w:rPr>
          <w:rFonts w:ascii="黑体" w:eastAsia="黑体" w:hAnsi="黑体" w:hint="eastAsia"/>
          <w:sz w:val="32"/>
          <w:szCs w:val="36"/>
        </w:rPr>
        <w:t>MOOC</w:t>
      </w:r>
      <w:r>
        <w:rPr>
          <w:rFonts w:ascii="黑体" w:eastAsia="黑体" w:hAnsi="黑体" w:hint="eastAsia"/>
          <w:sz w:val="32"/>
          <w:szCs w:val="36"/>
        </w:rPr>
        <w:t>）</w:t>
      </w:r>
    </w:p>
    <w:p w:rsidR="003C3337" w:rsidRDefault="00BD1C8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申报学校：西华大学</w:t>
      </w:r>
    </w:p>
    <w:p w:rsidR="003C3337" w:rsidRDefault="00BD1C8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>
        <w:rPr>
          <w:rFonts w:ascii="黑体" w:eastAsia="黑体" w:hAnsi="黑体" w:hint="eastAsia"/>
          <w:sz w:val="32"/>
          <w:szCs w:val="36"/>
        </w:rPr>
        <w:t>20</w:t>
      </w:r>
      <w:r>
        <w:rPr>
          <w:rFonts w:ascii="黑体" w:eastAsia="黑体" w:hAnsi="黑体" w:hint="eastAsia"/>
          <w:sz w:val="32"/>
          <w:szCs w:val="36"/>
        </w:rPr>
        <w:t>21</w:t>
      </w:r>
      <w:r>
        <w:rPr>
          <w:rFonts w:ascii="黑体" w:eastAsia="黑体" w:hAnsi="黑体" w:hint="eastAsia"/>
          <w:sz w:val="32"/>
          <w:szCs w:val="36"/>
        </w:rPr>
        <w:t>年</w:t>
      </w:r>
      <w:r>
        <w:rPr>
          <w:rFonts w:ascii="黑体" w:eastAsia="黑体" w:hAnsi="黑体" w:hint="eastAsia"/>
          <w:sz w:val="32"/>
          <w:szCs w:val="36"/>
        </w:rPr>
        <w:t>5</w:t>
      </w:r>
      <w:r>
        <w:rPr>
          <w:rFonts w:ascii="黑体" w:eastAsia="黑体" w:hAnsi="黑体" w:hint="eastAsia"/>
          <w:sz w:val="32"/>
          <w:szCs w:val="36"/>
        </w:rPr>
        <w:t>月</w:t>
      </w:r>
      <w:r>
        <w:rPr>
          <w:rFonts w:ascii="黑体" w:eastAsia="黑体" w:hAnsi="黑体" w:hint="eastAsia"/>
          <w:sz w:val="32"/>
          <w:szCs w:val="36"/>
        </w:rPr>
        <w:t>18</w:t>
      </w:r>
      <w:r>
        <w:rPr>
          <w:rFonts w:ascii="黑体" w:eastAsia="黑体" w:hAnsi="黑体" w:hint="eastAsia"/>
          <w:sz w:val="32"/>
          <w:szCs w:val="36"/>
        </w:rPr>
        <w:t>日</w:t>
      </w:r>
    </w:p>
    <w:p w:rsidR="003C3337" w:rsidRDefault="00BD1C8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  <w:r>
        <w:rPr>
          <w:rFonts w:ascii="黑体" w:eastAsia="黑体" w:hAnsi="黑体" w:hint="eastAsia"/>
          <w:sz w:val="32"/>
          <w:szCs w:val="36"/>
        </w:rPr>
        <w:t>西华大学</w:t>
      </w:r>
    </w:p>
    <w:p w:rsidR="003C3337" w:rsidRDefault="003C3337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3C3337" w:rsidRDefault="00BD1C81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</w:t>
      </w:r>
      <w:r>
        <w:rPr>
          <w:rFonts w:ascii="黑体" w:eastAsia="黑体" w:hAnsi="黑体"/>
          <w:sz w:val="32"/>
          <w:szCs w:val="32"/>
        </w:rPr>
        <w:t>教育部制</w:t>
      </w:r>
    </w:p>
    <w:p w:rsidR="003C3337" w:rsidRDefault="00BD1C81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月</w:t>
      </w:r>
    </w:p>
    <w:p w:rsidR="003C3337" w:rsidRDefault="003C3337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3C3337" w:rsidRDefault="003C3337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3C3337">
          <w:footerReference w:type="default" r:id="rId10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3C3337" w:rsidRDefault="00BD1C81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lastRenderedPageBreak/>
        <w:t>填表说明</w:t>
      </w:r>
    </w:p>
    <w:p w:rsidR="003C3337" w:rsidRDefault="003C3337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3C3337" w:rsidRDefault="00BD1C8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</w:t>
      </w:r>
    </w:p>
    <w:p w:rsidR="003C3337" w:rsidRDefault="00BD1C8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申报课程名称、课程团队主要成员须与平台显示情况一致，课程负责人所在单位与申报课程学校一致。</w:t>
      </w:r>
    </w:p>
    <w:p w:rsidR="003C3337" w:rsidRDefault="00BD1C8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课程性质可根据实际情况选择，可多选。</w:t>
      </w:r>
    </w:p>
    <w:p w:rsidR="003C3337" w:rsidRDefault="00BD1C81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申报课程在多个平台开课的，只能选择一个主要平台申报。多个平台的有关数据可按平台分别提供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（附件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）。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3C3337" w:rsidRDefault="00BD1C8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因课时较长而分段在线开课、并由不同负责人主持的申报课程，可多人联合申报同一门课程。</w:t>
      </w:r>
    </w:p>
    <w:p w:rsidR="003C3337" w:rsidRDefault="00BD1C8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/>
          <w:sz w:val="32"/>
          <w:szCs w:val="32"/>
        </w:rPr>
        <w:t>2012</w:t>
      </w:r>
      <w:r>
        <w:rPr>
          <w:rFonts w:ascii="Times New Roman" w:eastAsia="仿宋_GB2312" w:hAnsi="Times New Roman" w:cs="Times New Roman"/>
          <w:sz w:val="32"/>
          <w:szCs w:val="32"/>
        </w:rPr>
        <w:t>）》或《普通高等学校高等职业教育（专科）专业目</w:t>
      </w:r>
      <w:r>
        <w:rPr>
          <w:rFonts w:ascii="Times New Roman" w:eastAsia="仿宋_GB2312" w:hAnsi="Times New Roman" w:cs="Times New Roman"/>
          <w:sz w:val="32"/>
          <w:szCs w:val="32"/>
        </w:rPr>
        <w:t>录（</w:t>
      </w:r>
      <w:r>
        <w:rPr>
          <w:rFonts w:ascii="Times New Roman" w:eastAsia="仿宋_GB2312" w:hAnsi="Times New Roman" w:cs="Times New Roman"/>
          <w:sz w:val="32"/>
          <w:szCs w:val="32"/>
        </w:rPr>
        <w:t>2015</w:t>
      </w:r>
      <w:r>
        <w:rPr>
          <w:rFonts w:ascii="Times New Roman" w:eastAsia="仿宋_GB2312" w:hAnsi="Times New Roman" w:cs="Times New Roman"/>
          <w:sz w:val="32"/>
          <w:szCs w:val="32"/>
        </w:rPr>
        <w:t>年）》中的专业类代码（四位数字）。没有对应学科专业的课程，本科填写</w:t>
      </w:r>
      <w:r>
        <w:rPr>
          <w:rFonts w:ascii="Times New Roman" w:eastAsia="仿宋_GB2312" w:hAnsi="Times New Roman" w:cs="Times New Roman"/>
          <w:sz w:val="32"/>
          <w:szCs w:val="32"/>
        </w:rPr>
        <w:t>“0000”</w:t>
      </w:r>
      <w:r>
        <w:rPr>
          <w:rFonts w:ascii="Times New Roman" w:eastAsia="仿宋_GB2312" w:hAnsi="Times New Roman" w:cs="Times New Roman"/>
          <w:sz w:val="32"/>
          <w:szCs w:val="32"/>
        </w:rPr>
        <w:t>，专科高职填写</w:t>
      </w:r>
      <w:r>
        <w:rPr>
          <w:rFonts w:ascii="Times New Roman" w:eastAsia="仿宋_GB2312" w:hAnsi="Times New Roman" w:cs="Times New Roman"/>
          <w:sz w:val="32"/>
          <w:szCs w:val="32"/>
        </w:rPr>
        <w:t>“1111”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C3337" w:rsidRDefault="00BD1C8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6"/>
          <w:szCs w:val="36"/>
        </w:rPr>
      </w:pPr>
      <w:r>
        <w:rPr>
          <w:rFonts w:ascii="Times New Roman" w:eastAsia="仿宋_GB2312" w:hAnsi="Times New Roman" w:cs="Times New Roman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sz w:val="32"/>
          <w:szCs w:val="32"/>
        </w:rPr>
        <w:t>申报书与附件材料一并按每门课程单独装订成册，一式两份。</w:t>
      </w:r>
    </w:p>
    <w:p w:rsidR="003C3337" w:rsidRDefault="003C3337">
      <w:pPr>
        <w:spacing w:line="560" w:lineRule="exact"/>
        <w:rPr>
          <w:rFonts w:ascii="Times New Roman" w:hAnsi="Times New Roman" w:cs="Times New Roman"/>
        </w:rPr>
      </w:pPr>
    </w:p>
    <w:p w:rsidR="003C3337" w:rsidRDefault="00BD1C81">
      <w:pPr>
        <w:widowControl/>
        <w:spacing w:line="5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C3337" w:rsidRDefault="00BD1C81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lastRenderedPageBreak/>
        <w:t>一、课程基本情况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365A1D" w:rsidTr="00236998">
        <w:tc>
          <w:tcPr>
            <w:tcW w:w="2127" w:type="dxa"/>
            <w:vAlign w:val="center"/>
          </w:tcPr>
          <w:p w:rsidR="00365A1D" w:rsidRDefault="00365A1D" w:rsidP="00236998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  <w:vAlign w:val="center"/>
          </w:tcPr>
          <w:p w:rsidR="00365A1D" w:rsidRDefault="00365A1D" w:rsidP="00236998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高等数学</w:t>
            </w:r>
          </w:p>
        </w:tc>
        <w:tc>
          <w:tcPr>
            <w:tcW w:w="1913" w:type="dxa"/>
            <w:tcBorders>
              <w:left w:val="single" w:sz="4" w:space="0" w:color="000000"/>
            </w:tcBorders>
            <w:vAlign w:val="center"/>
          </w:tcPr>
          <w:p w:rsidR="00365A1D" w:rsidRDefault="00365A1D" w:rsidP="00236998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 w:rsidR="00365A1D" w:rsidRDefault="00365A1D" w:rsidP="00236998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是 </w:t>
            </w:r>
            <w:r>
              <w:rPr>
                <w:rFonts w:ascii="Times New Roman" w:eastAsia="宋体" w:hAnsi="Times New Roman" w:cs="Times New Roman"/>
                <w:sz w:val="36"/>
                <w:szCs w:val="36"/>
              </w:rPr>
              <w:t>●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否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朱雯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西华大学理学院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 w:rsidR="003C3337" w:rsidRPr="00365A1D" w:rsidRDefault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sym w:font="Wingdings 2" w:char="0052"/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本科生课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sym w:font="Wingdings 2" w:char="0052"/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专科生课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sym w:font="Wingdings 2" w:char="0052"/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社会学习者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 w:rsidR="003C3337" w:rsidRPr="00365A1D" w:rsidRDefault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sym w:font="Wingdings 2" w:char="0052"/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高校学分认定课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sym w:font="Wingdings 2" w:char="0052"/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社会学习者课程</w:t>
            </w:r>
          </w:p>
        </w:tc>
      </w:tr>
      <w:tr w:rsidR="003C3337">
        <w:trPr>
          <w:trHeight w:val="468"/>
        </w:trPr>
        <w:tc>
          <w:tcPr>
            <w:tcW w:w="2127" w:type="dxa"/>
            <w:vMerge w:val="restart"/>
            <w:vAlign w:val="center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 w:rsidR="003C3337" w:rsidRPr="00365A1D" w:rsidRDefault="00365A1D" w:rsidP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大学生文化素质教育课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36"/>
                <w:szCs w:val="36"/>
              </w:rPr>
              <w:t>●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公共基础课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专业课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3C3337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 w:rsidR="003C3337" w:rsidRPr="00365A1D" w:rsidRDefault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思想政治理论课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创新创业教育课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sym w:font="Wingdings 2" w:char="0052"/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教师教育课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3C3337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 w:rsidR="003C3337" w:rsidRPr="00365A1D" w:rsidRDefault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36"/>
                <w:szCs w:val="36"/>
              </w:rPr>
              <w:t>●</w:t>
            </w:r>
            <w:r w:rsidR="00BD1C81" w:rsidRPr="00365A1D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中文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</w:p>
          <w:p w:rsidR="003C3337" w:rsidRPr="00365A1D" w:rsidRDefault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中文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+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外文字幕（语种）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外文（语种）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 w:rsidR="003C3337" w:rsidRPr="00365A1D" w:rsidRDefault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36"/>
                <w:szCs w:val="36"/>
              </w:rPr>
              <w:t>●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完全开放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：自由注册，免费学习</w:t>
            </w:r>
          </w:p>
          <w:p w:rsidR="003C3337" w:rsidRPr="00365A1D" w:rsidRDefault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="00BD1C81" w:rsidRPr="00365A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有限开放：仅对学校（机构）组织的学习者开放或付费学习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爱课程（中国大学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）、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学银在线</w:t>
            </w:r>
            <w:proofErr w:type="gramEnd"/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https://www.icourse163.org/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首期上线平台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gridSpan w:val="3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爱课程（中国大学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2018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29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日；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学银在线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2017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日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期</w:t>
            </w:r>
          </w:p>
        </w:tc>
      </w:tr>
      <w:tr w:rsidR="003C3337">
        <w:tc>
          <w:tcPr>
            <w:tcW w:w="2127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 w:rsidR="003C3337" w:rsidRDefault="00BD1C81">
            <w:pPr>
              <w:jc w:val="left"/>
              <w:rPr>
                <w:rStyle w:val="ab"/>
                <w:u w:val="none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爱课程（中国大学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  <w:r>
              <w:rPr>
                <w:rStyle w:val="ab"/>
                <w:rFonts w:hint="eastAsia"/>
              </w:rPr>
              <w:t>h</w:t>
            </w:r>
            <w:r>
              <w:rPr>
                <w:rStyle w:val="ab"/>
                <w:rFonts w:hint="eastAsia"/>
                <w:u w:val="none"/>
              </w:rPr>
              <w:t xml:space="preserve">ttp://www.icourse163.org/course/XHDX-1205602801?tid=1205884204 </w:t>
            </w:r>
          </w:p>
          <w:p w:rsidR="003C3337" w:rsidRDefault="00BD1C81">
            <w:pPr>
              <w:jc w:val="left"/>
              <w:rPr>
                <w:rStyle w:val="ab"/>
                <w:u w:val="none"/>
              </w:rPr>
            </w:pPr>
            <w:r>
              <w:rPr>
                <w:rStyle w:val="ab"/>
                <w:rFonts w:hint="eastAsia"/>
                <w:u w:val="none"/>
              </w:rPr>
              <w:t>（高等数学）</w:t>
            </w:r>
            <w:r>
              <w:rPr>
                <w:rStyle w:val="ab"/>
                <w:rFonts w:hint="eastAsia"/>
                <w:u w:val="none"/>
              </w:rPr>
              <w:t>上</w:t>
            </w:r>
            <w:r>
              <w:rPr>
                <w:rStyle w:val="ab"/>
                <w:rFonts w:hint="eastAsia"/>
                <w:u w:val="none"/>
              </w:rPr>
              <w:t>，第一期</w:t>
            </w:r>
          </w:p>
          <w:p w:rsidR="003C3337" w:rsidRDefault="00BD1C81">
            <w:pPr>
              <w:jc w:val="left"/>
              <w:rPr>
                <w:color w:val="0000FF"/>
              </w:rPr>
            </w:pPr>
            <w:hyperlink r:id="rId11" w:history="1">
              <w:r>
                <w:rPr>
                  <w:rStyle w:val="ab"/>
                  <w:rFonts w:hint="eastAsia"/>
                  <w:u w:val="none"/>
                </w:rPr>
                <w:t>http://www.icourse163.org/course/XHDX-1205602801?tid=1206260203</w:t>
              </w:r>
            </w:hyperlink>
            <w:r>
              <w:rPr>
                <w:rFonts w:hint="eastAsia"/>
                <w:color w:val="0000FF"/>
              </w:rPr>
              <w:t xml:space="preserve"> </w:t>
            </w:r>
          </w:p>
          <w:p w:rsidR="003C3337" w:rsidRDefault="00BD1C81">
            <w:pPr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（</w:t>
            </w:r>
            <w:r>
              <w:rPr>
                <w:rFonts w:hint="eastAsia"/>
                <w:color w:val="0000FF"/>
              </w:rPr>
              <w:t>高等数学）</w:t>
            </w:r>
            <w:r>
              <w:rPr>
                <w:rFonts w:hint="eastAsia"/>
                <w:color w:val="0000FF"/>
              </w:rPr>
              <w:t>上</w:t>
            </w:r>
            <w:r>
              <w:rPr>
                <w:rFonts w:hint="eastAsia"/>
                <w:color w:val="0000FF"/>
              </w:rPr>
              <w:t>，第二期</w:t>
            </w:r>
          </w:p>
          <w:p w:rsidR="003C3337" w:rsidRDefault="00BD1C81">
            <w:pPr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https://w</w:t>
            </w:r>
            <w:r>
              <w:rPr>
                <w:rFonts w:hint="eastAsia"/>
                <w:color w:val="0000FF"/>
              </w:rPr>
              <w:t>ww.icourse163.org/course/XHDX003-1205602801?outVendor=zw_mooc_pclszykctj_</w:t>
            </w:r>
          </w:p>
          <w:p w:rsidR="003C3337" w:rsidRDefault="00BD1C81">
            <w:pPr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（</w:t>
            </w:r>
            <w:r>
              <w:rPr>
                <w:rFonts w:hint="eastAsia"/>
                <w:color w:val="0000FF"/>
              </w:rPr>
              <w:t>高等数学）</w:t>
            </w:r>
            <w:r>
              <w:rPr>
                <w:rFonts w:hint="eastAsia"/>
                <w:color w:val="0000FF"/>
              </w:rPr>
              <w:t>上</w:t>
            </w:r>
            <w:r>
              <w:rPr>
                <w:rFonts w:hint="eastAsia"/>
                <w:color w:val="0000FF"/>
              </w:rPr>
              <w:t>，第三期</w:t>
            </w:r>
          </w:p>
          <w:p w:rsidR="003C3337" w:rsidRDefault="00BD1C81">
            <w:pPr>
              <w:jc w:val="left"/>
              <w:rPr>
                <w:rStyle w:val="ab"/>
              </w:rPr>
            </w:pPr>
            <w:r>
              <w:rPr>
                <w:rFonts w:hint="eastAsia"/>
                <w:color w:val="0000FF"/>
              </w:rPr>
              <w:t>http://www.icourse163.org/course/XHDX-1205600803?tid=1205875208</w:t>
            </w:r>
          </w:p>
          <w:p w:rsidR="003C3337" w:rsidRDefault="00BD1C81">
            <w:pPr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（</w:t>
            </w:r>
            <w:r>
              <w:rPr>
                <w:rFonts w:hint="eastAsia"/>
                <w:color w:val="0000FF"/>
              </w:rPr>
              <w:t>高等数学）</w:t>
            </w:r>
            <w:r>
              <w:rPr>
                <w:rFonts w:hint="eastAsia"/>
                <w:color w:val="0000FF"/>
              </w:rPr>
              <w:t>下</w:t>
            </w:r>
            <w:r>
              <w:rPr>
                <w:rFonts w:hint="eastAsia"/>
                <w:color w:val="0000FF"/>
              </w:rPr>
              <w:t>，第一期</w:t>
            </w:r>
            <w:r>
              <w:rPr>
                <w:rFonts w:hint="eastAsia"/>
                <w:color w:val="0000FF"/>
              </w:rPr>
              <w:t>http://www.icourse163.org/course/XHDX-1205600803?tid=1206241208</w:t>
            </w:r>
          </w:p>
          <w:p w:rsidR="003C3337" w:rsidRDefault="00BD1C81">
            <w:pPr>
              <w:jc w:val="left"/>
            </w:pPr>
            <w:r>
              <w:rPr>
                <w:rFonts w:hint="eastAsia"/>
                <w:color w:val="0000FF"/>
              </w:rPr>
              <w:t>（</w:t>
            </w:r>
            <w:r>
              <w:rPr>
                <w:rFonts w:hint="eastAsia"/>
                <w:color w:val="0000FF"/>
              </w:rPr>
              <w:t>高等数学）</w:t>
            </w:r>
            <w:r>
              <w:rPr>
                <w:rFonts w:hint="eastAsia"/>
                <w:color w:val="0000FF"/>
              </w:rPr>
              <w:t>下</w:t>
            </w:r>
            <w:r>
              <w:rPr>
                <w:rFonts w:hint="eastAsia"/>
                <w:color w:val="0000FF"/>
              </w:rPr>
              <w:t xml:space="preserve">, </w:t>
            </w:r>
            <w:r>
              <w:rPr>
                <w:rFonts w:hint="eastAsia"/>
                <w:color w:val="0000FF"/>
              </w:rPr>
              <w:t>第二期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https://www.icourse163.org/course/XHDX004-1205600803?outVendor=zw_mooc_pclszykctj_</w:t>
            </w:r>
          </w:p>
          <w:p w:rsidR="003C3337" w:rsidRDefault="00BD1C81">
            <w:pPr>
              <w:jc w:val="left"/>
            </w:pPr>
            <w:r>
              <w:rPr>
                <w:rFonts w:hint="eastAsia"/>
                <w:color w:val="0000FF"/>
              </w:rPr>
              <w:t>（</w:t>
            </w:r>
            <w:r>
              <w:rPr>
                <w:rFonts w:hint="eastAsia"/>
                <w:color w:val="0000FF"/>
              </w:rPr>
              <w:t>高等数学）</w:t>
            </w:r>
            <w:r>
              <w:rPr>
                <w:rFonts w:hint="eastAsia"/>
                <w:color w:val="0000FF"/>
              </w:rPr>
              <w:t>下</w:t>
            </w:r>
            <w:r>
              <w:rPr>
                <w:rFonts w:hint="eastAsia"/>
                <w:color w:val="0000FF"/>
              </w:rPr>
              <w:t xml:space="preserve">, </w:t>
            </w:r>
            <w:r>
              <w:rPr>
                <w:rFonts w:hint="eastAsia"/>
                <w:color w:val="0000FF"/>
              </w:rPr>
              <w:t>第三期</w:t>
            </w:r>
          </w:p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学银在线</w:t>
            </w:r>
            <w:proofErr w:type="gramEnd"/>
          </w:p>
          <w:p w:rsidR="003C3337" w:rsidRDefault="00BD1C81">
            <w:pPr>
              <w:rPr>
                <w:rStyle w:val="ab"/>
                <w:u w:val="none"/>
              </w:rPr>
            </w:pPr>
            <w:r>
              <w:rPr>
                <w:rStyle w:val="ab"/>
                <w:u w:val="none"/>
              </w:rPr>
              <w:fldChar w:fldCharType="begin"/>
            </w:r>
            <w:r>
              <w:rPr>
                <w:rStyle w:val="ab"/>
                <w:u w:val="none"/>
              </w:rPr>
              <w:instrText xml:space="preserve"> HYPERLINK "</w:instrText>
            </w:r>
            <w:r>
              <w:rPr>
                <w:rStyle w:val="ab"/>
                <w:rFonts w:hint="eastAsia"/>
                <w:u w:val="none"/>
              </w:rPr>
              <w:instrText>http://www.xueyinonline.com/detail/204432161</w:instrText>
            </w:r>
            <w:r>
              <w:rPr>
                <w:rStyle w:val="ab"/>
                <w:rFonts w:hint="eastAsia"/>
                <w:u w:val="none"/>
              </w:rPr>
              <w:instrText>；</w:instrTex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instrText>高等数学（</w:instrTex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instrText>1</w:instrTex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instrText>）</w:instrText>
            </w:r>
          </w:p>
          <w:p w:rsidR="003C3337" w:rsidRDefault="00BD1C81">
            <w:pPr>
              <w:rPr>
                <w:rStyle w:val="ab"/>
                <w:u w:val="none"/>
              </w:rPr>
            </w:pPr>
            <w:r>
              <w:rPr>
                <w:rStyle w:val="ab"/>
                <w:rFonts w:hint="eastAsia"/>
                <w:u w:val="none"/>
              </w:rPr>
              <w:instrText>http://www.xueyinonline.com/detail/204432204</w:instrText>
            </w:r>
            <w:r>
              <w:rPr>
                <w:rStyle w:val="ab"/>
                <w:rFonts w:hint="eastAsia"/>
                <w:u w:val="none"/>
              </w:rPr>
              <w:instrText>；</w:instrText>
            </w:r>
            <w:r>
              <w:rPr>
                <w:rStyle w:val="ab"/>
                <w:u w:val="none"/>
              </w:rPr>
              <w:instrText xml:space="preserve">" </w:instrText>
            </w:r>
            <w:r>
              <w:rPr>
                <w:rStyle w:val="ab"/>
                <w:u w:val="none"/>
              </w:rPr>
              <w:fldChar w:fldCharType="separate"/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http://www.xueyinonline.com/detail/1021207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32</w:t>
            </w:r>
            <w:r>
              <w:rPr>
                <w:rStyle w:val="ab"/>
                <w:rFonts w:hint="eastAsia"/>
                <w:u w:val="none"/>
              </w:rPr>
              <w:t>；</w:t>
            </w:r>
            <w:r>
              <w:rPr>
                <w:rStyle w:val="ab"/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none"/>
              </w:rPr>
              <w:t>高等数学（</w:t>
            </w:r>
            <w:r>
              <w:rPr>
                <w:rStyle w:val="ab"/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none"/>
              </w:rPr>
              <w:t>1</w:t>
            </w:r>
            <w:r>
              <w:rPr>
                <w:rStyle w:val="ab"/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none"/>
              </w:rPr>
              <w:t>）</w:t>
            </w:r>
          </w:p>
          <w:p w:rsidR="003C3337" w:rsidRDefault="00BD1C81">
            <w:pPr>
              <w:rPr>
                <w:rStyle w:val="ab"/>
                <w:u w:val="none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http://www.xueyinonline.com/detail/102118157</w:t>
            </w:r>
            <w:r>
              <w:rPr>
                <w:rStyle w:val="ab"/>
                <w:rFonts w:hint="eastAsia"/>
                <w:u w:val="none"/>
              </w:rPr>
              <w:t>；</w:t>
            </w:r>
            <w:r>
              <w:rPr>
                <w:rStyle w:val="ab"/>
                <w:u w:val="none"/>
              </w:rPr>
              <w:fldChar w:fldCharType="end"/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高等数学（</w:t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）</w:t>
            </w:r>
          </w:p>
          <w:p w:rsidR="003C3337" w:rsidRDefault="00BD1C81">
            <w:pPr>
              <w:rPr>
                <w:rStyle w:val="ab"/>
                <w:u w:val="none"/>
              </w:rPr>
            </w:pPr>
            <w:hyperlink r:id="rId12" w:history="1">
              <w:r>
                <w:rPr>
                  <w:rFonts w:ascii="Times New Roman" w:eastAsia="仿宋_GB2312" w:hAnsi="Times New Roman" w:cs="Times New Roman" w:hint="eastAsia"/>
                  <w:kern w:val="0"/>
                  <w:sz w:val="22"/>
                </w:rPr>
                <w:t>http://www.xueyinonline.com/detail/207538661</w:t>
              </w:r>
              <w:r>
                <w:rPr>
                  <w:rStyle w:val="ab"/>
                  <w:rFonts w:hint="eastAsia"/>
                  <w:u w:val="none"/>
                </w:rPr>
                <w:t>；</w:t>
              </w:r>
            </w:hyperlink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高等数学（</w:t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）</w:t>
            </w:r>
          </w:p>
          <w:p w:rsidR="003C3337" w:rsidRDefault="00BD1C81">
            <w:pPr>
              <w:rPr>
                <w:rStyle w:val="ab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http://www.xueyinonline.com/detail/207539187</w:t>
            </w:r>
            <w:r>
              <w:rPr>
                <w:rStyle w:val="ab"/>
                <w:rFonts w:hint="eastAsia"/>
                <w:u w:val="none"/>
              </w:rPr>
              <w:t>。</w:t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高等</w:t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数学（</w:t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color w:val="0000FF"/>
                <w:kern w:val="0"/>
                <w:sz w:val="24"/>
                <w:szCs w:val="24"/>
              </w:rPr>
              <w:t>）</w:t>
            </w:r>
          </w:p>
        </w:tc>
      </w:tr>
    </w:tbl>
    <w:p w:rsidR="003C3337" w:rsidRDefault="003C3337">
      <w:pPr>
        <w:rPr>
          <w:rFonts w:ascii="Times New Roman" w:hAnsi="Times New Roman" w:cs="Times New Roman"/>
          <w:sz w:val="24"/>
          <w:szCs w:val="24"/>
        </w:rPr>
      </w:pPr>
    </w:p>
    <w:p w:rsidR="003C3337" w:rsidRDefault="00BD1C81">
      <w:pPr>
        <w:rPr>
          <w:rFonts w:ascii="Times New Roman" w:eastAsia="仿宋_GB2312" w:hAnsi="Times New Roman" w:cs="Times New Roman"/>
          <w:b/>
          <w:sz w:val="24"/>
          <w:szCs w:val="24"/>
        </w:rPr>
      </w:pPr>
      <w:r>
        <w:rPr>
          <w:rFonts w:ascii="Times New Roman" w:eastAsia="仿宋_GB2312" w:hAnsi="Times New Roman" w:cs="Times New Roman"/>
          <w:b/>
          <w:sz w:val="24"/>
          <w:szCs w:val="24"/>
        </w:rPr>
        <w:t>若因同一门课程课时较长，分段在线开设，请填写下表：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3C3337">
        <w:tc>
          <w:tcPr>
            <w:tcW w:w="112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课程链接</w:t>
            </w:r>
          </w:p>
        </w:tc>
      </w:tr>
      <w:tr w:rsidR="003C3337">
        <w:tc>
          <w:tcPr>
            <w:tcW w:w="112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高等数学（上）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（爱课程平台）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朱雯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1670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2137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分钟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561" w:type="dxa"/>
          </w:tcPr>
          <w:p w:rsidR="003C3337" w:rsidRDefault="00BD1C81">
            <w:pPr>
              <w:rPr>
                <w:rStyle w:val="ab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爱课程（中国大学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</w:p>
          <w:p w:rsidR="003C3337" w:rsidRDefault="00BD1C81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hyperlink r:id="rId13" w:history="1">
              <w:r>
                <w:rPr>
                  <w:rStyle w:val="ab"/>
                  <w:rFonts w:hint="eastAsia"/>
                  <w:u w:val="none"/>
                </w:rPr>
                <w:t>http://www.icourse163.org/course/XHDX-1205602801?tid=1206260203</w:t>
              </w:r>
            </w:hyperlink>
            <w:r>
              <w:rPr>
                <w:rFonts w:hint="eastAsia"/>
                <w:color w:val="0000FF"/>
              </w:rPr>
              <w:t xml:space="preserve"> </w:t>
            </w:r>
          </w:p>
        </w:tc>
      </w:tr>
      <w:tr w:rsidR="003C3337">
        <w:tc>
          <w:tcPr>
            <w:tcW w:w="112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高等数学（下）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（爱课程平台）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朱雯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1670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1957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分钟</w:t>
            </w:r>
          </w:p>
          <w:p w:rsidR="003C3337" w:rsidRDefault="00BD1C81">
            <w:pPr>
              <w:ind w:firstLineChars="100" w:firstLine="24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(14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561" w:type="dxa"/>
          </w:tcPr>
          <w:p w:rsidR="003C3337" w:rsidRDefault="00BD1C81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爱课程（中国大学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  <w:r>
              <w:rPr>
                <w:rFonts w:hint="eastAsia"/>
                <w:color w:val="0000FF"/>
              </w:rPr>
              <w:t>http://www.icourse163.org/course/XHDX-1205600803?tid=1206241208</w:t>
            </w:r>
          </w:p>
        </w:tc>
      </w:tr>
      <w:tr w:rsidR="003C3337">
        <w:tc>
          <w:tcPr>
            <w:tcW w:w="112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学银在线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平台）</w:t>
            </w:r>
          </w:p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朱雯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1670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1407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分钟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561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http://www.xueyinonline.com/detail/204432165</w:t>
            </w:r>
          </w:p>
        </w:tc>
      </w:tr>
      <w:tr w:rsidR="003C3337">
        <w:tc>
          <w:tcPr>
            <w:tcW w:w="112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学银在线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平台）</w:t>
            </w:r>
          </w:p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朱雯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1670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753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分钟</w:t>
            </w:r>
          </w:p>
          <w:p w:rsidR="003C3337" w:rsidRDefault="00BD1C81">
            <w:pPr>
              <w:ind w:firstLineChars="100" w:firstLine="24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(12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561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http://www.xueyinonline.com/detail/204432204</w:t>
            </w:r>
          </w:p>
        </w:tc>
      </w:tr>
      <w:tr w:rsidR="003C3337">
        <w:tc>
          <w:tcPr>
            <w:tcW w:w="112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025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学银在线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平台）</w:t>
            </w:r>
          </w:p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朱雯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1670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926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分钟</w:t>
            </w:r>
          </w:p>
          <w:p w:rsidR="003C3337" w:rsidRDefault="00BD1C81">
            <w:pPr>
              <w:ind w:firstLineChars="100" w:firstLine="24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(13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561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http://www.xueyinonline.com/detail/204432284</w:t>
            </w:r>
          </w:p>
        </w:tc>
      </w:tr>
      <w:tr w:rsidR="003C3337">
        <w:tc>
          <w:tcPr>
            <w:tcW w:w="112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学银在线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平台）</w:t>
            </w:r>
          </w:p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朱雯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1670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985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分钟</w:t>
            </w:r>
          </w:p>
          <w:p w:rsidR="003C3337" w:rsidRDefault="00BD1C81">
            <w:pPr>
              <w:ind w:firstLineChars="100" w:firstLine="24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(13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561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http://www.xueyinonline.com/detail/204432304</w:t>
            </w:r>
          </w:p>
        </w:tc>
      </w:tr>
    </w:tbl>
    <w:p w:rsidR="003C3337" w:rsidRDefault="003C3337">
      <w:pPr>
        <w:pStyle w:val="10"/>
        <w:ind w:left="432" w:firstLineChars="0" w:firstLine="0"/>
        <w:rPr>
          <w:rFonts w:ascii="Times New Roman" w:hAnsi="Times New Roman" w:cs="Times New Roman"/>
          <w:sz w:val="24"/>
          <w:szCs w:val="24"/>
        </w:rPr>
      </w:pPr>
    </w:p>
    <w:p w:rsidR="003C3337" w:rsidRDefault="00BD1C81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二、课程团队情况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716"/>
        <w:gridCol w:w="1501"/>
        <w:gridCol w:w="1392"/>
        <w:gridCol w:w="1494"/>
        <w:gridCol w:w="1417"/>
      </w:tblGrid>
      <w:tr w:rsidR="003C3337">
        <w:tc>
          <w:tcPr>
            <w:tcW w:w="9214" w:type="dxa"/>
            <w:gridSpan w:val="8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课程团队主要成员（含负责人，限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人之内）</w:t>
            </w:r>
          </w:p>
        </w:tc>
      </w:tr>
      <w:tr w:rsidR="003C3337">
        <w:tc>
          <w:tcPr>
            <w:tcW w:w="709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716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501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392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494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平台用户名</w:t>
            </w:r>
          </w:p>
        </w:tc>
      </w:tr>
      <w:tr w:rsidR="003C3337">
        <w:tc>
          <w:tcPr>
            <w:tcW w:w="709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朱雯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西华大学</w:t>
            </w:r>
          </w:p>
        </w:tc>
        <w:tc>
          <w:tcPr>
            <w:tcW w:w="716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01" w:type="dxa"/>
          </w:tcPr>
          <w:p w:rsidR="003C3337" w:rsidRDefault="00BD1C81">
            <w:r>
              <w:rPr>
                <w:rFonts w:hint="eastAsia"/>
              </w:rPr>
              <w:t>13882027505</w:t>
            </w:r>
          </w:p>
        </w:tc>
        <w:tc>
          <w:tcPr>
            <w:tcW w:w="1392" w:type="dxa"/>
          </w:tcPr>
          <w:p w:rsidR="003C3337" w:rsidRDefault="00BD1C81">
            <w:r>
              <w:rPr>
                <w:rFonts w:hint="eastAsia"/>
              </w:rPr>
              <w:t>469236689</w:t>
            </w:r>
          </w:p>
          <w:p w:rsidR="003C3337" w:rsidRDefault="00BD1C81">
            <w:r>
              <w:rPr>
                <w:rFonts w:hint="eastAsia"/>
              </w:rPr>
              <w:t>@qq.com</w:t>
            </w:r>
          </w:p>
        </w:tc>
        <w:tc>
          <w:tcPr>
            <w:tcW w:w="149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417" w:type="dxa"/>
          </w:tcPr>
          <w:p w:rsidR="003C3337" w:rsidRDefault="00BD1C81">
            <w:proofErr w:type="spellStart"/>
            <w:r>
              <w:rPr>
                <w:rFonts w:hint="eastAsia"/>
              </w:rPr>
              <w:t>zhuwen</w:t>
            </w:r>
            <w:proofErr w:type="spellEnd"/>
          </w:p>
          <w:p w:rsidR="003C3337" w:rsidRDefault="003C3337"/>
        </w:tc>
      </w:tr>
      <w:tr w:rsidR="003C3337">
        <w:tc>
          <w:tcPr>
            <w:tcW w:w="709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徐艳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艳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西华大</w:t>
            </w:r>
            <w:r>
              <w:rPr>
                <w:rFonts w:hint="eastAsia"/>
              </w:rPr>
              <w:lastRenderedPageBreak/>
              <w:t>学</w:t>
            </w:r>
          </w:p>
        </w:tc>
        <w:tc>
          <w:tcPr>
            <w:tcW w:w="716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副教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授</w:t>
            </w:r>
          </w:p>
        </w:tc>
        <w:tc>
          <w:tcPr>
            <w:tcW w:w="1501" w:type="dxa"/>
          </w:tcPr>
          <w:p w:rsidR="003C3337" w:rsidRDefault="00BD1C81">
            <w:r>
              <w:rPr>
                <w:rFonts w:hint="eastAsia"/>
              </w:rPr>
              <w:lastRenderedPageBreak/>
              <w:t>1354017860</w:t>
            </w:r>
          </w:p>
          <w:p w:rsidR="003C3337" w:rsidRDefault="00BD1C81"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392" w:type="dxa"/>
          </w:tcPr>
          <w:p w:rsidR="003C3337" w:rsidRDefault="00BD1C81">
            <w:r>
              <w:rPr>
                <w:rFonts w:hint="eastAsia"/>
              </w:rPr>
              <w:lastRenderedPageBreak/>
              <w:t>xuyyts@163.</w:t>
            </w:r>
            <w:r>
              <w:rPr>
                <w:rFonts w:hint="eastAsia"/>
              </w:rPr>
              <w:lastRenderedPageBreak/>
              <w:t xml:space="preserve">com  </w:t>
            </w:r>
          </w:p>
        </w:tc>
        <w:tc>
          <w:tcPr>
            <w:tcW w:w="149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主讲教师</w:t>
            </w:r>
          </w:p>
        </w:tc>
        <w:tc>
          <w:tcPr>
            <w:tcW w:w="1417" w:type="dxa"/>
          </w:tcPr>
          <w:p w:rsidR="003C3337" w:rsidRDefault="00BD1C81">
            <w:r>
              <w:rPr>
                <w:rFonts w:hint="eastAsia"/>
              </w:rPr>
              <w:t>xuyyts@163.c</w:t>
            </w:r>
            <w:r>
              <w:rPr>
                <w:rFonts w:hint="eastAsia"/>
              </w:rPr>
              <w:lastRenderedPageBreak/>
              <w:t xml:space="preserve">om  </w:t>
            </w:r>
          </w:p>
        </w:tc>
      </w:tr>
      <w:tr w:rsidR="003C3337">
        <w:tc>
          <w:tcPr>
            <w:tcW w:w="709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李虓</w:t>
            </w:r>
          </w:p>
        </w:tc>
        <w:tc>
          <w:tcPr>
            <w:tcW w:w="99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西华大学</w:t>
            </w:r>
          </w:p>
        </w:tc>
        <w:tc>
          <w:tcPr>
            <w:tcW w:w="716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501" w:type="dxa"/>
          </w:tcPr>
          <w:p w:rsidR="003C3337" w:rsidRDefault="00BD1C81">
            <w:r>
              <w:rPr>
                <w:rFonts w:hint="eastAsia"/>
              </w:rPr>
              <w:t>15228851399</w:t>
            </w:r>
          </w:p>
        </w:tc>
        <w:tc>
          <w:tcPr>
            <w:tcW w:w="1392" w:type="dxa"/>
          </w:tcPr>
          <w:p w:rsidR="003C3337" w:rsidRDefault="00BD1C81">
            <w:r>
              <w:rPr>
                <w:rFonts w:hint="eastAsia"/>
              </w:rPr>
              <w:t>lxgbxh@126.com</w:t>
            </w:r>
          </w:p>
        </w:tc>
        <w:tc>
          <w:tcPr>
            <w:tcW w:w="149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1417" w:type="dxa"/>
          </w:tcPr>
          <w:p w:rsidR="003C3337" w:rsidRDefault="00BD1C81">
            <w:proofErr w:type="spellStart"/>
            <w:r>
              <w:rPr>
                <w:rFonts w:hint="eastAsia"/>
              </w:rPr>
              <w:t>lxgbxh</w:t>
            </w:r>
            <w:proofErr w:type="spellEnd"/>
          </w:p>
        </w:tc>
      </w:tr>
      <w:tr w:rsidR="003C3337">
        <w:tc>
          <w:tcPr>
            <w:tcW w:w="709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李旭东</w:t>
            </w:r>
          </w:p>
        </w:tc>
        <w:tc>
          <w:tcPr>
            <w:tcW w:w="99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西华大学</w:t>
            </w:r>
          </w:p>
        </w:tc>
        <w:tc>
          <w:tcPr>
            <w:tcW w:w="716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501" w:type="dxa"/>
          </w:tcPr>
          <w:p w:rsidR="003C3337" w:rsidRDefault="00BD1C81">
            <w:r>
              <w:rPr>
                <w:rFonts w:hint="eastAsia"/>
              </w:rPr>
              <w:t>1811313658</w:t>
            </w:r>
          </w:p>
          <w:p w:rsidR="003C3337" w:rsidRDefault="00BD1C81">
            <w:r>
              <w:rPr>
                <w:rFonts w:hint="eastAsia"/>
              </w:rPr>
              <w:t>7</w:t>
            </w:r>
          </w:p>
        </w:tc>
        <w:tc>
          <w:tcPr>
            <w:tcW w:w="1392" w:type="dxa"/>
          </w:tcPr>
          <w:p w:rsidR="003C3337" w:rsidRDefault="00BD1C81">
            <w:r>
              <w:rPr>
                <w:rFonts w:hint="eastAsia"/>
              </w:rPr>
              <w:t>lixudong73</w:t>
            </w:r>
          </w:p>
          <w:p w:rsidR="003C3337" w:rsidRDefault="00BD1C81">
            <w:r>
              <w:rPr>
                <w:rFonts w:hint="eastAsia"/>
              </w:rPr>
              <w:t xml:space="preserve">@163.com  </w:t>
            </w:r>
          </w:p>
        </w:tc>
        <w:tc>
          <w:tcPr>
            <w:tcW w:w="149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1417" w:type="dxa"/>
          </w:tcPr>
          <w:p w:rsidR="003C3337" w:rsidRDefault="00BD1C81">
            <w:r>
              <w:rPr>
                <w:rFonts w:hint="eastAsia"/>
              </w:rPr>
              <w:t>lixudong73</w:t>
            </w:r>
          </w:p>
          <w:p w:rsidR="003C3337" w:rsidRDefault="003C3337"/>
        </w:tc>
      </w:tr>
      <w:tr w:rsidR="003C3337">
        <w:tc>
          <w:tcPr>
            <w:tcW w:w="709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黄泽霞</w:t>
            </w:r>
            <w:proofErr w:type="gramEnd"/>
          </w:p>
        </w:tc>
        <w:tc>
          <w:tcPr>
            <w:tcW w:w="99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西华大学</w:t>
            </w:r>
          </w:p>
        </w:tc>
        <w:tc>
          <w:tcPr>
            <w:tcW w:w="716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501" w:type="dxa"/>
          </w:tcPr>
          <w:p w:rsidR="003C3337" w:rsidRDefault="00BD1C81">
            <w:r>
              <w:rPr>
                <w:rFonts w:hint="eastAsia"/>
              </w:rPr>
              <w:t>18280498500</w:t>
            </w:r>
          </w:p>
        </w:tc>
        <w:tc>
          <w:tcPr>
            <w:tcW w:w="1392" w:type="dxa"/>
          </w:tcPr>
          <w:p w:rsidR="003C3337" w:rsidRDefault="00BD1C81">
            <w:r>
              <w:rPr>
                <w:rFonts w:hint="eastAsia"/>
              </w:rPr>
              <w:t>xhu_hzx@1</w:t>
            </w:r>
          </w:p>
          <w:p w:rsidR="003C3337" w:rsidRDefault="00BD1C81">
            <w:r>
              <w:rPr>
                <w:rFonts w:hint="eastAsia"/>
              </w:rPr>
              <w:t xml:space="preserve">63.com  </w:t>
            </w:r>
          </w:p>
        </w:tc>
        <w:tc>
          <w:tcPr>
            <w:tcW w:w="149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1417" w:type="dxa"/>
          </w:tcPr>
          <w:p w:rsidR="003C3337" w:rsidRDefault="00BD1C81">
            <w:r>
              <w:rPr>
                <w:rFonts w:hint="eastAsia"/>
              </w:rPr>
              <w:t>xhuhzx163com</w:t>
            </w:r>
          </w:p>
        </w:tc>
      </w:tr>
    </w:tbl>
    <w:p w:rsidR="003C3337" w:rsidRDefault="003C3337">
      <w:pPr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843"/>
        <w:gridCol w:w="992"/>
        <w:gridCol w:w="1984"/>
        <w:gridCol w:w="2410"/>
      </w:tblGrid>
      <w:tr w:rsidR="003C3337">
        <w:tc>
          <w:tcPr>
            <w:tcW w:w="9214" w:type="dxa"/>
            <w:gridSpan w:val="6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课程团队其他成员</w:t>
            </w:r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平台用户名</w:t>
            </w:r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罗大文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98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2410" w:type="dxa"/>
          </w:tcPr>
          <w:p w:rsidR="003C3337" w:rsidRDefault="00BD1C81">
            <w:proofErr w:type="spellStart"/>
            <w:r>
              <w:rPr>
                <w:rFonts w:hint="eastAsia"/>
              </w:rPr>
              <w:t>xhidw</w:t>
            </w:r>
            <w:proofErr w:type="spellEnd"/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陈利娅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98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2410" w:type="dxa"/>
          </w:tcPr>
          <w:p w:rsidR="003C3337" w:rsidRDefault="00BD1C81">
            <w:proofErr w:type="spellStart"/>
            <w:r>
              <w:rPr>
                <w:rFonts w:hint="eastAsia"/>
              </w:rPr>
              <w:t>yycly</w:t>
            </w:r>
            <w:proofErr w:type="spellEnd"/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李红娥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98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2410" w:type="dxa"/>
          </w:tcPr>
          <w:p w:rsidR="003C3337" w:rsidRDefault="00BD1C81">
            <w:proofErr w:type="spellStart"/>
            <w:r>
              <w:rPr>
                <w:rFonts w:hint="eastAsia"/>
              </w:rPr>
              <w:t>xhlihe</w:t>
            </w:r>
            <w:proofErr w:type="spellEnd"/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詹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亮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讲师</w:t>
            </w:r>
          </w:p>
        </w:tc>
        <w:tc>
          <w:tcPr>
            <w:tcW w:w="198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2410" w:type="dxa"/>
          </w:tcPr>
          <w:p w:rsidR="003C3337" w:rsidRDefault="00BD1C81">
            <w:r>
              <w:rPr>
                <w:rFonts w:hint="eastAsia"/>
              </w:rPr>
              <w:t>美丽人生</w:t>
            </w:r>
            <w:r>
              <w:rPr>
                <w:rFonts w:hint="eastAsia"/>
              </w:rPr>
              <w:t>123</w:t>
            </w:r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刘鹏惠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98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2410" w:type="dxa"/>
          </w:tcPr>
          <w:p w:rsidR="003C3337" w:rsidRDefault="00BD1C81">
            <w:proofErr w:type="spellStart"/>
            <w:r>
              <w:rPr>
                <w:rFonts w:hint="eastAsia"/>
              </w:rPr>
              <w:t>xhlph</w:t>
            </w:r>
            <w:proofErr w:type="spellEnd"/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78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裴海霞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讲师</w:t>
            </w:r>
          </w:p>
        </w:tc>
        <w:tc>
          <w:tcPr>
            <w:tcW w:w="198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2410" w:type="dxa"/>
          </w:tcPr>
          <w:p w:rsidR="003C3337" w:rsidRDefault="00BD1C81">
            <w:proofErr w:type="spellStart"/>
            <w:r>
              <w:rPr>
                <w:rFonts w:hint="eastAsia"/>
              </w:rPr>
              <w:t>peihx</w:t>
            </w:r>
            <w:proofErr w:type="spellEnd"/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78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曾维丹</w:t>
            </w:r>
            <w:proofErr w:type="gramEnd"/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98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助教</w:t>
            </w:r>
          </w:p>
        </w:tc>
        <w:tc>
          <w:tcPr>
            <w:tcW w:w="2410" w:type="dxa"/>
          </w:tcPr>
          <w:p w:rsidR="003C3337" w:rsidRDefault="00BD1C81">
            <w:r>
              <w:rPr>
                <w:rFonts w:hint="eastAsia"/>
              </w:rPr>
              <w:t>2033638466@qq.com</w:t>
            </w:r>
          </w:p>
        </w:tc>
      </w:tr>
      <w:tr w:rsidR="003C3337">
        <w:tc>
          <w:tcPr>
            <w:tcW w:w="907" w:type="dxa"/>
          </w:tcPr>
          <w:p w:rsidR="003C3337" w:rsidRDefault="00BD1C81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78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谢光敏</w:t>
            </w:r>
          </w:p>
        </w:tc>
        <w:tc>
          <w:tcPr>
            <w:tcW w:w="1843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92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98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助教</w:t>
            </w:r>
          </w:p>
        </w:tc>
        <w:tc>
          <w:tcPr>
            <w:tcW w:w="2410" w:type="dxa"/>
          </w:tcPr>
          <w:p w:rsidR="003C3337" w:rsidRDefault="00BD1C81">
            <w:r>
              <w:rPr>
                <w:rFonts w:hint="eastAsia"/>
              </w:rPr>
              <w:t>mooc53571975151544287</w:t>
            </w:r>
          </w:p>
        </w:tc>
      </w:tr>
    </w:tbl>
    <w:p w:rsidR="003C3337" w:rsidRDefault="003C3337">
      <w:pPr>
        <w:rPr>
          <w:rFonts w:ascii="Times New Roman" w:hAnsi="Times New Roman" w:cs="Times New Roman"/>
          <w:sz w:val="24"/>
          <w:szCs w:val="24"/>
        </w:rPr>
      </w:pPr>
    </w:p>
    <w:p w:rsidR="003C3337" w:rsidRDefault="003C33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C3337">
        <w:trPr>
          <w:trHeight w:val="90"/>
        </w:trPr>
        <w:tc>
          <w:tcPr>
            <w:tcW w:w="9214" w:type="dxa"/>
          </w:tcPr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课程负责人教学情况（不超过</w:t>
            </w:r>
            <w:r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500</w:t>
            </w:r>
            <w:r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字）</w:t>
            </w:r>
          </w:p>
        </w:tc>
      </w:tr>
      <w:tr w:rsidR="003C3337">
        <w:trPr>
          <w:trHeight w:val="961"/>
        </w:trPr>
        <w:tc>
          <w:tcPr>
            <w:tcW w:w="9214" w:type="dxa"/>
          </w:tcPr>
          <w:p w:rsidR="003C3337" w:rsidRDefault="003C3337" w:rsidP="00365A1D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3C3337" w:rsidRDefault="00BD1C81" w:rsidP="00365A1D">
            <w:p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承担学校教学任务情况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</w:t>
            </w:r>
          </w:p>
          <w:p w:rsidR="003C3337" w:rsidRDefault="00BD1C81">
            <w:pPr>
              <w:numPr>
                <w:ilvl w:val="0"/>
                <w:numId w:val="1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主讲《高等数学》，本科生学科基础课，周学时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届，共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1000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学生；</w:t>
            </w:r>
          </w:p>
          <w:p w:rsidR="003C3337" w:rsidRDefault="00BD1C81" w:rsidP="00365A1D">
            <w:pPr>
              <w:numPr>
                <w:ilvl w:val="0"/>
                <w:numId w:val="1"/>
              </w:numPr>
              <w:ind w:leftChars="54" w:left="214" w:hangingChars="42" w:hanging="101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主讲《数学文化》，本科生专业选修课，周学时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届，共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160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学生；</w:t>
            </w:r>
          </w:p>
          <w:p w:rsidR="003C3337" w:rsidRDefault="00BD1C81">
            <w:pPr>
              <w:numPr>
                <w:ilvl w:val="0"/>
                <w:numId w:val="1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指导本科生毕业论文，每年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4-5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名学生。</w:t>
            </w:r>
          </w:p>
          <w:p w:rsidR="003C3337" w:rsidRDefault="00BD1C81">
            <w:p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3C3337" w:rsidRDefault="00BD1C81" w:rsidP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开展教学研究情况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</w:t>
            </w:r>
          </w:p>
          <w:p w:rsidR="003C3337" w:rsidRDefault="00BD1C81">
            <w:pPr>
              <w:numPr>
                <w:ilvl w:val="0"/>
                <w:numId w:val="2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主持省级教改项目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《高等数学》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2018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年省级精品在线开放课程（</w:t>
            </w:r>
            <w:proofErr w:type="gramStart"/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川教函</w:t>
            </w:r>
            <w:proofErr w:type="gramEnd"/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2018649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号文件）。四川省教育厅，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2018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。</w:t>
            </w:r>
          </w:p>
          <w:p w:rsidR="003C3337" w:rsidRDefault="00BD1C81">
            <w:pPr>
              <w:numPr>
                <w:ilvl w:val="0"/>
                <w:numId w:val="2"/>
              </w:numPr>
              <w:spacing w:line="440" w:lineRule="exact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主持省级教改项目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《高等数学》省级精品资源共享课（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05020763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），四川省教育厅，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2016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3C3337" w:rsidRDefault="00BD1C81">
            <w:pPr>
              <w:numPr>
                <w:ilvl w:val="0"/>
                <w:numId w:val="2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主持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西华大学课程改革项目：《高等数学》示范课程（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05020563),  2013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3C3337" w:rsidRDefault="00BD1C81">
            <w:pPr>
              <w:numPr>
                <w:ilvl w:val="0"/>
                <w:numId w:val="2"/>
              </w:numPr>
              <w:spacing w:line="440" w:lineRule="exact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主持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大学《高等数学》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MOOC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建设，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2015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。</w:t>
            </w:r>
          </w:p>
          <w:p w:rsidR="003C3337" w:rsidRDefault="00BD1C81">
            <w:pPr>
              <w:numPr>
                <w:ilvl w:val="0"/>
                <w:numId w:val="2"/>
              </w:numPr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主编，《高等数学题型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分析》，西南交通大学出版社，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2001.12</w:t>
            </w:r>
          </w:p>
          <w:p w:rsidR="003C3337" w:rsidRDefault="00BD1C81">
            <w:pPr>
              <w:numPr>
                <w:ilvl w:val="0"/>
                <w:numId w:val="2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副主编，《高等数学简明教程》，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西南交通大学出版社，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2002.08</w:t>
            </w:r>
          </w:p>
          <w:p w:rsidR="003C3337" w:rsidRDefault="00BD1C81">
            <w:pPr>
              <w:numPr>
                <w:ilvl w:val="0"/>
                <w:numId w:val="2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副主编，《线性代数简明教程》，西南交通大学出版社，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2002.12</w:t>
            </w:r>
          </w:p>
          <w:p w:rsidR="003C3337" w:rsidRDefault="00BD1C81">
            <w:pPr>
              <w:numPr>
                <w:ilvl w:val="0"/>
                <w:numId w:val="2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主编，《高等数学》，科学出版社，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2010.07</w:t>
            </w:r>
          </w:p>
          <w:p w:rsidR="003C3337" w:rsidRDefault="00BD1C81">
            <w:pPr>
              <w:numPr>
                <w:ilvl w:val="0"/>
                <w:numId w:val="2"/>
              </w:numPr>
              <w:spacing w:line="440" w:lineRule="exact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指导青年教师教学，每年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名，共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名。每年在学校人事处举办的青年教师培训班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中进行课堂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示范教学。所带领的团队老师李虓、陈利娅等指导学生获得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2018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年数学竞赛一等奖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3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项；二等奖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8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项；三等奖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22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项；李旭东等老师指导学生获得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2018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年数学建模竞赛二等奖一个，三等奖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8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项。</w:t>
            </w:r>
          </w:p>
          <w:p w:rsidR="003C3337" w:rsidRDefault="00BD1C81">
            <w:pPr>
              <w:numPr>
                <w:ilvl w:val="0"/>
                <w:numId w:val="2"/>
              </w:numPr>
              <w:spacing w:line="440" w:lineRule="exact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发表教学研究论文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5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篇。</w:t>
            </w:r>
          </w:p>
          <w:p w:rsidR="003C3337" w:rsidRDefault="00BD1C81">
            <w:pPr>
              <w:numPr>
                <w:ilvl w:val="0"/>
                <w:numId w:val="3"/>
              </w:numPr>
              <w:spacing w:line="440" w:lineRule="exact"/>
              <w:ind w:firstLineChars="200" w:firstLine="480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浅谈如何上好“高等数学”课，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西华大学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2018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年教研教改论文集。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 xml:space="preserve"> </w:t>
            </w:r>
          </w:p>
          <w:p w:rsidR="003C3337" w:rsidRDefault="00BD1C81">
            <w:pPr>
              <w:numPr>
                <w:ilvl w:val="0"/>
                <w:numId w:val="3"/>
              </w:numPr>
              <w:spacing w:line="440" w:lineRule="exact"/>
              <w:ind w:firstLineChars="200" w:firstLine="480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《浅析影响我校高等数学成绩的因素》，西华大学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2018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年教研教改论文集。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 xml:space="preserve"> </w:t>
            </w:r>
          </w:p>
          <w:p w:rsidR="003C3337" w:rsidRDefault="00BD1C81">
            <w:pPr>
              <w:numPr>
                <w:ilvl w:val="0"/>
                <w:numId w:val="3"/>
              </w:numPr>
              <w:spacing w:line="440" w:lineRule="exact"/>
              <w:ind w:firstLineChars="200" w:firstLine="480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《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地方综合性大学创新创业教育的路径研究与实践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》，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教育进展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, 2018, 8(5), 579-584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；</w:t>
            </w:r>
          </w:p>
          <w:p w:rsidR="003C3337" w:rsidRDefault="00BD1C81">
            <w:pPr>
              <w:numPr>
                <w:ilvl w:val="0"/>
                <w:numId w:val="3"/>
              </w:numPr>
              <w:spacing w:line="440" w:lineRule="exact"/>
              <w:ind w:firstLineChars="200" w:firstLine="480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三维模式的翻转课堂设计，教育现代化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 xml:space="preserve"> </w:t>
            </w:r>
          </w:p>
          <w:p w:rsidR="003C3337" w:rsidRDefault="00BD1C81">
            <w:pPr>
              <w:numPr>
                <w:ilvl w:val="0"/>
                <w:numId w:val="3"/>
              </w:numPr>
              <w:spacing w:line="440" w:lineRule="exact"/>
              <w:ind w:firstLineChars="200" w:firstLine="480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基于卓越工程师的培养，探讨“课程与课堂设计”对教学的影响——以复变函数为例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，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教育现代化。</w:t>
            </w:r>
          </w:p>
          <w:p w:rsidR="003C3337" w:rsidRDefault="003C3337">
            <w:pPr>
              <w:ind w:left="425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3C3337" w:rsidRDefault="00BD1C81">
            <w:p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获教学奖情况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</w:t>
            </w:r>
          </w:p>
          <w:p w:rsidR="003C3337" w:rsidRDefault="00BD1C81">
            <w:pPr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获西华大学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“我最喜爱的老师”荣誉称号。</w:t>
            </w:r>
          </w:p>
          <w:p w:rsidR="003C3337" w:rsidRDefault="00BD1C81">
            <w:pPr>
              <w:pStyle w:val="ac"/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入围四川省“四川教师风采—师德楷模”。</w:t>
            </w:r>
          </w:p>
          <w:p w:rsidR="003C3337" w:rsidRDefault="00BD1C81">
            <w:pPr>
              <w:pStyle w:val="ac"/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2017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获唐立新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西华大学教学名师奖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3C3337" w:rsidRDefault="00BD1C81">
            <w:pPr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2012.07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获西华大学优秀教师。</w:t>
            </w:r>
          </w:p>
          <w:p w:rsidR="003C3337" w:rsidRDefault="00BD1C81">
            <w:pPr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2007.09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获西华大学十大魅力教师称号。</w:t>
            </w:r>
          </w:p>
          <w:p w:rsidR="003C3337" w:rsidRDefault="00BD1C81">
            <w:pPr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2005.05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获四川省教学成果三等奖（排名第一），“以素质教育为核心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有效激发大学生数学学习的主动性”，四川省人民政府。</w:t>
            </w:r>
          </w:p>
          <w:p w:rsidR="003C3337" w:rsidRDefault="00BD1C81">
            <w:pPr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2003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获四川省委组织部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“实践三个代表示范岗”称号。</w:t>
            </w:r>
          </w:p>
          <w:p w:rsidR="003C3337" w:rsidRDefault="00BD1C81">
            <w:pPr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2002.09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获四川省师德标兵荣誉称号。</w:t>
            </w:r>
          </w:p>
          <w:p w:rsidR="003C3337" w:rsidRDefault="00BD1C81">
            <w:pPr>
              <w:numPr>
                <w:ilvl w:val="0"/>
                <w:numId w:val="4"/>
              </w:num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2000.12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获得西华大学第二届青年教师课堂教学竞赛一等奖。</w:t>
            </w:r>
          </w:p>
          <w:p w:rsidR="003C3337" w:rsidRDefault="003C3337">
            <w:pPr>
              <w:ind w:firstLineChars="50" w:firstLine="1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C3337" w:rsidRDefault="003C3337">
      <w:pPr>
        <w:rPr>
          <w:rFonts w:ascii="Times New Roman" w:eastAsia="黑体" w:hAnsi="Times New Roman" w:cs="Times New Roman"/>
          <w:sz w:val="24"/>
          <w:szCs w:val="24"/>
        </w:rPr>
      </w:pPr>
    </w:p>
    <w:p w:rsidR="003C3337" w:rsidRDefault="00BD1C81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三、课程简介及课程特色（不超过</w:t>
      </w:r>
      <w:r>
        <w:rPr>
          <w:rFonts w:ascii="Times New Roman" w:eastAsia="黑体" w:hAnsi="Times New Roman" w:cs="Times New Roman"/>
          <w:sz w:val="24"/>
          <w:szCs w:val="24"/>
        </w:rPr>
        <w:t>800</w:t>
      </w:r>
      <w:r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C3337">
        <w:tc>
          <w:tcPr>
            <w:tcW w:w="9214" w:type="dxa"/>
          </w:tcPr>
          <w:p w:rsidR="003C3337" w:rsidRDefault="003C3337" w:rsidP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 w:rsidP="00365A1D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（一）主要内容及面向对象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高等数学以微积分为主要内容，以变量为基本研究对象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,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研究事物的运动和变化，高等数学课程着重培养学生的抽象思维能力、逻辑推理能力、空间想象能力、实验及观察能力以及综合运用所学知识分析问题解决问题的能力，也是开展数学素质教育、培养学习者创新精神和创新能力的重要课程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《高等数学》开放课程共分为两大部分：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高等数学（上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192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个视频，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2146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）（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包括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一元函数极限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与连续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、导数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、导数的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应用、不定积分、定积分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、定积分的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应用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等六章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高等数学（下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180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个视频，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1954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）（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包括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常微分方程、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向量代数与空间解析几何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、多元函数微分学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及其应用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、重积分、曲线积分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曲面积分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、无穷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级数）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《高等数学》在线开放课程适合普通高等院校在校本、专科学生，职业技术院校学生和有需要的在职工作人员、有兴趣的社会学习者学习。本课程面向全社会在线开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放。</w:t>
            </w:r>
          </w:p>
          <w:p w:rsidR="003C3337" w:rsidRDefault="003C3337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 w:rsidP="00365A1D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（二）课程体系和教学内容改革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本课程注重概念的引入，注重概念的精讲和细讲，将概念的形成背景和过程讲清楚。充分应用现代信息化手段，动态展示极限、导数、定积分、级数等概念的引入过程，如在泰勒级数和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Fourier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级数展开部分，采用较多的函数图像说明级数部分和的近似效果。以期学生对该部分较抽象的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内容有直观和深入的认识。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注重数学思想方法的培养和数学应用价值的充分挖掘。如对极限思想、微元法和多元函数微积分学部分的内容作了较完整的讲述，同时结合新工科背景对具有较大应用价值的其他内容，如函数的幂级数展开、线面积分关系、微分方程等也作了较多的论述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吸收国内外高等数学教材和开放课程的优点，对高等数学的深广度做了适当调整，讲授中温故知新、由易到难、深入浅出，调动自主学习的兴趣和积极性；并对课程的习题类型和数量进行了调整和充实。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本课程体系具有结构严谨、逻辑清晰、详略得当、通俗易懂、便于自学的特点。以帮助学生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提高数学素养、培养创新意识、掌握运用数学工具去解决实际问题的能力。</w:t>
            </w:r>
          </w:p>
          <w:p w:rsidR="003C3337" w:rsidRDefault="003C3337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（三）教学方法改革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课程应用现代信息技术，整合多种社交网络工具和多种形式的数字化资源，形成多元化的学习工具和丰富的课程资源。为学习者提供了详细的课程教学大纲、电子教案、视频材料、学习指导、在线作业、在线测试、讨论答疑、参考资料等多种教学内容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、课程突破传统课程时间、空间、人数的限制，依托互联网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7*24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模式开放，能够满足大规模课程学习者学习。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、课程以生动的、启发式教学视频课堂为基础，鼓励学习者利用分散的时间进行有计划的课前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学习和课后复习、练习。可以培养学习者具有较强的自主学习、按时完成课程学习内容的自律性和良好学习习惯，有效提高学习效率。</w:t>
            </w:r>
          </w:p>
          <w:p w:rsidR="003C3337" w:rsidRDefault="00BD1C81" w:rsidP="00365A1D">
            <w:pPr>
              <w:ind w:firstLineChars="250" w:firstLine="60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、利用在线课程系统，加强师生交互、学员间交互、线上线下交互，及时收集学习反馈和即时答疑，利用大数据分析学生学习和教师教学问题，真正发挥学生的主体能动性和教师教学的主动性。</w:t>
            </w:r>
          </w:p>
          <w:p w:rsidR="003C3337" w:rsidRDefault="003C3337" w:rsidP="00365A1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C3337" w:rsidRDefault="003C3337">
      <w:pPr>
        <w:rPr>
          <w:rFonts w:ascii="Times New Roman" w:eastAsia="黑体" w:hAnsi="Times New Roman" w:cs="Times New Roman"/>
          <w:sz w:val="24"/>
          <w:szCs w:val="24"/>
        </w:rPr>
      </w:pPr>
    </w:p>
    <w:p w:rsidR="003C3337" w:rsidRDefault="00BD1C81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四、课程考核（试）情况（不超过</w:t>
      </w:r>
      <w:r>
        <w:rPr>
          <w:rFonts w:ascii="Times New Roman" w:eastAsia="黑体" w:hAnsi="Times New Roman" w:cs="Times New Roman"/>
          <w:sz w:val="24"/>
          <w:szCs w:val="24"/>
        </w:rPr>
        <w:t>500</w:t>
      </w:r>
      <w:r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C3337">
        <w:tc>
          <w:tcPr>
            <w:tcW w:w="9214" w:type="dxa"/>
          </w:tcPr>
          <w:p w:rsidR="003C3337" w:rsidRDefault="003C3337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（一）考核（试）办法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: </w:t>
            </w:r>
          </w:p>
          <w:p w:rsidR="003C3337" w:rsidRDefault="00BD1C81">
            <w:pPr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随堂测试。每一讲后有随堂测试。并定期发布随堂测试的详解。主要考核学生对基本概念的理解和掌握情况，是简单问题测试，不计入总成绩。</w:t>
            </w:r>
          </w:p>
          <w:p w:rsidR="003C3337" w:rsidRDefault="00BD1C81">
            <w:pPr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单元测试。每一章节学习完成后有单元测试，并定期发布单元测试的详解；每一章课程结束，学生可参加本章的单元测试，限定测试的时间范围，学生在该时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间段内拥有两次测试机会，单元测试成绩以该学生在本章两次单元测试中的最高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分作为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本章的单元测试成绩。</w:t>
            </w:r>
          </w:p>
          <w:p w:rsidR="003C3337" w:rsidRDefault="00BD1C81">
            <w:pPr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单元作业。每一章节单元后有单元作业，考察学生对本章节概念、定理、计算方法的理解和掌握程度。</w:t>
            </w:r>
          </w:p>
          <w:p w:rsidR="003C3337" w:rsidRDefault="00BD1C81">
            <w:pPr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课程讨论。要求学生针对老师或同学在网络上所提的问题，提出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自己的见解、看法、答案、思路，通过回帖数或发言次数评定成绩。</w:t>
            </w:r>
          </w:p>
          <w:p w:rsidR="003C3337" w:rsidRDefault="00BD1C81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）课程期末考试。课程全部结束后，学生可参加课程期末考试，和单元测试考核一样限定期末考试的时间范围，学生在该时间段内拥有两次考试机会，期末考试成绩以该学生在两次考试成绩中的最高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分作为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课程期末考试成绩。</w:t>
            </w:r>
          </w:p>
          <w:p w:rsidR="003C3337" w:rsidRDefault="003C3337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（二）成绩评定办法：本课程评分包括：单元测试、单元作业、课程期末考试、课程讨论四个部分。其中单元测试占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20%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，单元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作业占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20%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，课程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讨论占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30%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，课程期末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考试占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30%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3C3337" w:rsidRDefault="00BD1C81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3C3337" w:rsidRDefault="003C3337">
      <w:pPr>
        <w:rPr>
          <w:rFonts w:ascii="Times New Roman" w:eastAsia="黑体" w:hAnsi="Times New Roman" w:cs="Times New Roman"/>
          <w:sz w:val="24"/>
          <w:szCs w:val="24"/>
        </w:rPr>
      </w:pPr>
    </w:p>
    <w:p w:rsidR="003C3337" w:rsidRDefault="00BD1C81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五、课程应用情况（不超过</w:t>
      </w:r>
      <w:r>
        <w:rPr>
          <w:rFonts w:ascii="Times New Roman" w:eastAsia="黑体" w:hAnsi="Times New Roman" w:cs="Times New Roman"/>
          <w:sz w:val="24"/>
          <w:szCs w:val="24"/>
        </w:rPr>
        <w:t>800</w:t>
      </w:r>
      <w:r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C3337">
        <w:trPr>
          <w:trHeight w:val="2731"/>
        </w:trPr>
        <w:tc>
          <w:tcPr>
            <w:tcW w:w="9214" w:type="dxa"/>
          </w:tcPr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（一）在申报高校教学中的应用情况：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本课程在西华大学校内主要面向理工类、经管类、部分文科类专业学生。每期涉及学生近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5000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人。</w:t>
            </w:r>
          </w:p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（二）面向其他高校学生和社会学习者应用情况及效果：</w:t>
            </w:r>
          </w:p>
          <w:p w:rsidR="003C3337" w:rsidRDefault="00BD1C81">
            <w:pPr>
              <w:numPr>
                <w:ilvl w:val="0"/>
                <w:numId w:val="6"/>
              </w:num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使用课程学校总数：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500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多个学校。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使用课程学校名称：浙江大学、山东大学、中央财经大学、西南大学等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985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211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、双一流建设高校大学；西南科技大学、西南石油大学、成都理工大学、西华师范大学等省内高校；新疆大学、广西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大学、西藏民族大学、西北民族大学、青海师范大学等少数民族地区大学等。学校遍布全国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多个省、自治区、直辖市。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SPOC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使用学校：西华大学、成都航空职业技术学院、四川交通职业技术学院等。</w:t>
            </w:r>
          </w:p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、选课总人数：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310949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人</w:t>
            </w:r>
          </w:p>
          <w:p w:rsidR="003C3337" w:rsidRDefault="00BD1C81">
            <w:pPr>
              <w:numPr>
                <w:ilvl w:val="0"/>
                <w:numId w:val="7"/>
              </w:num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学生对学习效果的反馈情况：</w:t>
            </w:r>
          </w:p>
          <w:p w:rsidR="003C3337" w:rsidRDefault="00BD1C81">
            <w:pPr>
              <w:ind w:leftChars="200" w:left="4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高等数学（上）评价人数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632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人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，分数为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4.9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分；</w:t>
            </w:r>
          </w:p>
          <w:p w:rsidR="003C3337" w:rsidRDefault="00BD1C81">
            <w:pPr>
              <w:ind w:leftChars="200" w:left="4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高等数学（下）评价人数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626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分数为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分。</w:t>
            </w:r>
          </w:p>
          <w:p w:rsidR="003C3337" w:rsidRDefault="00BD1C81">
            <w:pPr>
              <w:ind w:firstLineChars="200" w:firstLine="482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效果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通过实施课堂与开放在线课程结合的反转教学改革，在校学生成绩明显提高。在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2018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年、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年的高等数学全校统考中，本课程教学团队教师的成绩普遍提高。负责人朱雯教授任课班成绩名列全校第一。</w:t>
            </w:r>
          </w:p>
          <w:p w:rsidR="003C3337" w:rsidRDefault="00BD1C81">
            <w:pPr>
              <w:ind w:firstLineChars="200" w:firstLine="482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lastRenderedPageBreak/>
              <w:t>效果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：社会学习者选课人数迅速增加，学习者分布范围迅速扩大，形成了正向促进的社会影响力。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</w:p>
          <w:p w:rsidR="003C3337" w:rsidRDefault="00BD1C81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附部分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学员评价意见）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同学甲：“朱老师在高等数学中渗透建模思想，运用运动的、变化的、全面的、发展的观点去观察、分析和解决问题，不仅发展了我们大学生的一般思维能力，还发展了我们的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辨证逻辑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思维能力。”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同学乙：“朱教授教态亲切自然；语调抑扬顿挫；板书工整美观；讲解生动有趣，富于激情。我好喜欢听她的课！”</w:t>
            </w:r>
          </w:p>
          <w:p w:rsidR="003C3337" w:rsidRDefault="00BD1C81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同学丙：“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从朱老师的讲解中我得到了很多收获，朱老师讲课非常有激情，极富感染力！课程无论从组织还是教学，都是很不错的！”</w:t>
            </w:r>
          </w:p>
          <w:p w:rsidR="003C3337" w:rsidRDefault="00BD1C81">
            <w:pPr>
              <w:ind w:firstLineChars="200" w:firstLine="4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hyperlink r:id="rId14" w:tgtFrame="https://www.icourse163.org/course/_top" w:history="1">
              <w:r>
                <w:rPr>
                  <w:rFonts w:ascii="Times New Roman" w:eastAsia="仿宋_GB2312" w:hAnsi="Times New Roman" w:cs="Times New Roman" w:hint="eastAsia"/>
                  <w:kern w:val="0"/>
                  <w:sz w:val="24"/>
                  <w:szCs w:val="24"/>
                </w:rPr>
                <w:t>mooc56091517960380763</w:t>
              </w:r>
            </w:hyperlink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：“细致，网课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到目前听到的最好的”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    </w:t>
            </w:r>
          </w:p>
          <w:p w:rsidR="003C3337" w:rsidRDefault="00BD1C81">
            <w:pPr>
              <w:ind w:firstLineChars="200" w:firstLine="4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hyperlink r:id="rId15" w:tgtFrame="https://www.icourse163.org/course/_top" w:history="1">
              <w:r>
                <w:rPr>
                  <w:rFonts w:ascii="Times New Roman" w:eastAsia="仿宋_GB2312" w:hAnsi="Times New Roman" w:cs="Times New Roman" w:hint="eastAsia"/>
                  <w:kern w:val="0"/>
                  <w:sz w:val="24"/>
                  <w:szCs w:val="24"/>
                </w:rPr>
                <w:t>mooc79986249759629799</w:t>
              </w:r>
            </w:hyperlink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“讲得真好，这才叫讲课。超级赞！”</w:t>
            </w:r>
          </w:p>
          <w:p w:rsidR="003C3337" w:rsidRDefault="00BD1C81">
            <w:pPr>
              <w:ind w:firstLineChars="200" w:firstLine="4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hyperlink r:id="rId16" w:tgtFrame="https://www.icourse163.org/course/_top" w:history="1">
              <w:r>
                <w:rPr>
                  <w:rFonts w:ascii="Times New Roman" w:eastAsia="仿宋_GB2312" w:hAnsi="Times New Roman" w:cs="Times New Roman" w:hint="eastAsia"/>
                  <w:kern w:val="0"/>
                  <w:sz w:val="24"/>
                  <w:szCs w:val="24"/>
                </w:rPr>
                <w:t>mooc88108040813841567</w:t>
              </w:r>
            </w:hyperlink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：“课程的内容组织包括问题引入、分点讲解、课程总结、章节习题课，安排十分合理。尤其是每一讲下又包括分点讲解，精致的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PPT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动画以及朱老师生动的讲解，使得重点清晰，而且课程非常有趣。是值得向所有理工科同学推荐的好课！”</w:t>
            </w:r>
          </w:p>
          <w:p w:rsidR="003C3337" w:rsidRDefault="00BD1C81">
            <w:pPr>
              <w:ind w:firstLineChars="200" w:firstLine="4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hyperlink r:id="rId17" w:tgtFrame="https://www.icourse163.org/course/_top" w:history="1">
              <w:r>
                <w:rPr>
                  <w:rFonts w:ascii="Times New Roman" w:eastAsia="仿宋_GB2312" w:hAnsi="Times New Roman" w:cs="Times New Roman" w:hint="eastAsia"/>
                  <w:kern w:val="0"/>
                  <w:sz w:val="24"/>
                  <w:szCs w:val="24"/>
                </w:rPr>
                <w:t>mooc88108855667202492</w:t>
              </w:r>
            </w:hyperlink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：“哇，居然还有这么好的课！高等数学作为现代数学的基础，里面有很多优美精巧的数学思想，我一直念到了博士都常常会把高等数学的课本回味。如今有了中国</w:t>
            </w:r>
            <w:proofErr w:type="spell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proofErr w:type="spell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网，我也常常在上面关注一些课程，其中朱雯的这门高等数学一定是值得大力推荐的。上下加起来一共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讲，每一讲逻辑清晰，内容丰富，深入浅出，使人受益匪浅，足以见得制作团队的用心。”</w:t>
            </w:r>
          </w:p>
          <w:p w:rsidR="003C3337" w:rsidRDefault="00BD1C81">
            <w:pPr>
              <w:ind w:firstLineChars="200" w:firstLine="42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hyperlink r:id="rId18" w:tgtFrame="https://www.icourse163.org/course/_top" w:history="1">
              <w:r>
                <w:rPr>
                  <w:rFonts w:ascii="Times New Roman" w:eastAsia="仿宋_GB2312" w:hAnsi="Times New Roman" w:cs="Times New Roman" w:hint="eastAsia"/>
                  <w:kern w:val="0"/>
                  <w:sz w:val="24"/>
                  <w:szCs w:val="24"/>
                </w:rPr>
                <w:t>mooc77770902328923953</w:t>
              </w:r>
            </w:hyperlink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：“听了朱老师的课，感觉真好，朱老师讲得太好了。善于启发，由浅入深，娓娓道来，把高等数学讲得非常的透彻，强力推荐朱教授的高等数学课程。”</w:t>
            </w:r>
          </w:p>
          <w:p w:rsidR="003C3337" w:rsidRDefault="003C3337">
            <w:pPr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C3337" w:rsidRDefault="00BD1C81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lastRenderedPageBreak/>
        <w:t>六、课程建设计划（不超过</w:t>
      </w:r>
      <w:r>
        <w:rPr>
          <w:rFonts w:ascii="Times New Roman" w:eastAsia="黑体" w:hAnsi="Times New Roman" w:cs="Times New Roman"/>
          <w:sz w:val="24"/>
          <w:szCs w:val="24"/>
        </w:rPr>
        <w:t>500</w:t>
      </w:r>
      <w:r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C3337">
        <w:tc>
          <w:tcPr>
            <w:tcW w:w="9214" w:type="dxa"/>
          </w:tcPr>
          <w:p w:rsidR="003C3337" w:rsidRDefault="003C333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C3337" w:rsidRDefault="00BD1C81">
            <w:pPr>
              <w:numPr>
                <w:ilvl w:val="0"/>
                <w:numId w:val="8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进一步宣传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本开放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课程的目的意义，以高校学生和社会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公众为服务主体，广泛传播现代数学技术前沿知识和人类文明优秀成果，提升高校学生及社会大众的数学文化素养，促进更多的高校学生和社会大众选学课程、终生受益。</w:t>
            </w:r>
          </w:p>
          <w:p w:rsidR="003C3337" w:rsidRDefault="00BD1C81">
            <w:pPr>
              <w:numPr>
                <w:ilvl w:val="0"/>
                <w:numId w:val="8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加强信息与内容的持续更新和提升是高等数学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建设的关键。如何在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认知资源和学习者之间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建立更有效、更丰富的学习链接是我们后期建设的一个重点：如数学家故事、数学文化、高等数学现代元素和相关专业知识、高等数学相关研究论文的推荐等。为专业课程学习、交叉学科学习服务。</w:t>
            </w:r>
          </w:p>
          <w:p w:rsidR="003C3337" w:rsidRDefault="00BD1C81">
            <w:pPr>
              <w:numPr>
                <w:ilvl w:val="0"/>
                <w:numId w:val="8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进一步完善测试、考核办法，加强多种题库管理模块服务：提供单选题、多选题、判断题、简答题、材料题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等多种类型试题编辑工具，对试题进行分类管理。加强建设自定义考试管理模块：使试题组卷、问卷功能更加灵活，用户可自定义试卷试题、分值、时间、难度系数等。</w:t>
            </w:r>
          </w:p>
          <w:p w:rsidR="003C3337" w:rsidRDefault="00BD1C81">
            <w:pPr>
              <w:numPr>
                <w:ilvl w:val="0"/>
                <w:numId w:val="8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加强适合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课程的系列教材（辅助教材）建设。编写《高等数学》教材和网络学习辅助教材。</w:t>
            </w:r>
          </w:p>
          <w:p w:rsidR="003C3337" w:rsidRDefault="00BD1C81">
            <w:pPr>
              <w:numPr>
                <w:ilvl w:val="0"/>
                <w:numId w:val="8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加强教学团队使用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平台的技术培训，加强学生利用平台的技术宣传，实施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MOOC+SPOCs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联合行动计划。让教师和学生建立起跨校大讨论机制。组织更多力量，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实时答疑，提高交互效率，通过大数据分析平台及时查看学习和教学反馈情况。建立良好的网络学习生态。</w:t>
            </w:r>
          </w:p>
          <w:p w:rsidR="003C3337" w:rsidRDefault="00BD1C81">
            <w:pPr>
              <w:numPr>
                <w:ilvl w:val="0"/>
                <w:numId w:val="8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充分利用学校对外开放课程的支持和鼓励措施，加强课程团队建设：选派团队教师外出参加高等数学教学改革相关学术会议；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积极开展开放课程专题教研活动，两周必须进行一次以上的教研活动，并对活动时间、内容、主持人等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作出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安排，按计划进行，做到有主主题、有准备、有总结、有记录；每年举办一次“高等数学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教学改革”研讨会，促进教研水平的提高，发表高质量的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MOOC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教学研究论文，总结经验和不足，申报教学成果奖。</w:t>
            </w:r>
          </w:p>
          <w:p w:rsidR="003C3337" w:rsidRPr="00365A1D" w:rsidRDefault="00BD1C81" w:rsidP="00365A1D">
            <w:pPr>
              <w:numPr>
                <w:ilvl w:val="0"/>
                <w:numId w:val="8"/>
              </w:num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每年面向本科学生和社会公众，至少开放两期。</w:t>
            </w:r>
          </w:p>
          <w:p w:rsidR="003C3337" w:rsidRDefault="003C3337" w:rsidP="00365A1D">
            <w:pPr>
              <w:adjustRightInd w:val="0"/>
              <w:snapToGrid w:val="0"/>
              <w:spacing w:line="360" w:lineRule="auto"/>
              <w:ind w:right="284"/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:rsidR="00365A1D" w:rsidRDefault="00365A1D" w:rsidP="00365A1D">
            <w:pPr>
              <w:adjustRightInd w:val="0"/>
              <w:snapToGrid w:val="0"/>
              <w:spacing w:line="360" w:lineRule="auto"/>
              <w:ind w:right="284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C3337" w:rsidRDefault="00BD1C81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lastRenderedPageBreak/>
        <w:t>七、附件材料清单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C3337">
        <w:trPr>
          <w:trHeight w:val="3921"/>
        </w:trPr>
        <w:tc>
          <w:tcPr>
            <w:tcW w:w="9214" w:type="dxa"/>
          </w:tcPr>
          <w:p w:rsidR="003C3337" w:rsidRDefault="00BD1C81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1.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政治审查意见（必须提供）</w:t>
            </w:r>
          </w:p>
          <w:p w:rsidR="003C3337" w:rsidRDefault="00BD1C81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（本校党委对本校课程团队成员情况进行审查，以及对课程政治导向把关审查情况，确保课程正确的政治方向、价值取向。团队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涉及多校时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需要各校分别出具。须由学校党委盖章。无统一格式要求。）</w:t>
            </w:r>
          </w:p>
          <w:p w:rsidR="003C3337" w:rsidRDefault="00BD1C81">
            <w:pPr>
              <w:adjustRightInd w:val="0"/>
              <w:snapToGrid w:val="0"/>
              <w:ind w:left="48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2.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学术性评价意见（必须提供）</w:t>
            </w:r>
          </w:p>
          <w:p w:rsidR="003C3337" w:rsidRDefault="00BD1C81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[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学术评价意见由学校学术性组织（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校教指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委或学术委员会等），或相关部门组织的相应学科专业领域专家（不少于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名）组成的学术审查小组，经一定程序评价后出具。须由学术性组织盖章或学术审查小组全部专家签字。无统一格式要求。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]</w:t>
            </w:r>
          </w:p>
          <w:p w:rsidR="003C3337" w:rsidRDefault="00BD1C81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3.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课程数据信息表（必须提供）</w:t>
            </w:r>
          </w:p>
          <w:p w:rsidR="003C3337" w:rsidRDefault="00BD1C81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（按照申报文件附件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格式提供，须课程平台单位盖章）</w:t>
            </w:r>
          </w:p>
          <w:p w:rsidR="003C3337" w:rsidRDefault="00BD1C81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4.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校外评价意见（可选提供）</w:t>
            </w:r>
          </w:p>
          <w:p w:rsidR="003C3337" w:rsidRDefault="00BD1C81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[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此评价意见作为课程有关学术水平、课程质量、应用效果等某一方面的佐证性材料或补充材料，可由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教育部教指委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等专家组织，有关学术组织、课程联盟组织、课程应用高校（或高校相应院系）等出具，也可由相应学科专业领域的校外专家学者出具。须相关单位盖章或专家签字。评价意见以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份为宜，不得超过２份。无统一格式要求。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]</w:t>
            </w:r>
          </w:p>
          <w:p w:rsidR="003C3337" w:rsidRDefault="003C3337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C3337" w:rsidRDefault="003C3337">
      <w:pPr>
        <w:pStyle w:val="1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</w:p>
    <w:sectPr w:rsidR="003C3337">
      <w:headerReference w:type="even" r:id="rId19"/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1440" w:right="1797" w:bottom="1871" w:left="1797" w:header="851" w:footer="992" w:gutter="0"/>
      <w:pgNumType w:fmt="numberInDash" w:start="1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C81" w:rsidRDefault="00BD1C81">
      <w:r>
        <w:separator/>
      </w:r>
    </w:p>
  </w:endnote>
  <w:endnote w:type="continuationSeparator" w:id="0">
    <w:p w:rsidR="00BD1C81" w:rsidRDefault="00BD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方正小标宋简体">
    <w:altName w:val="SimSun-ExtB"/>
    <w:charset w:val="86"/>
    <w:family w:val="script"/>
    <w:pitch w:val="default"/>
    <w:sig w:usb0="00000000" w:usb1="08000000" w:usb2="00000000" w:usb3="00000000" w:csb0="00040000" w:csb1="00000000"/>
  </w:font>
  <w:font w:name="方正小标宋_GBK">
    <w:altName w:val="SimSun-ExtB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337" w:rsidRDefault="003C3337">
    <w:pPr>
      <w:pStyle w:val="a4"/>
      <w:jc w:val="center"/>
    </w:pPr>
  </w:p>
  <w:p w:rsidR="003C3337" w:rsidRDefault="003C333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315231"/>
    </w:sdtPr>
    <w:sdtEndPr>
      <w:rPr>
        <w:rFonts w:ascii="Times New Roman" w:hAnsi="Times New Roman" w:cs="Times New Roman"/>
        <w:sz w:val="30"/>
        <w:szCs w:val="30"/>
      </w:rPr>
    </w:sdtEndPr>
    <w:sdtContent>
      <w:p w:rsidR="003C3337" w:rsidRDefault="00BD1C81">
        <w:pPr>
          <w:pStyle w:val="a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16 -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3C3337" w:rsidRDefault="003C3337">
    <w:pPr>
      <w:pStyle w:val="a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384689"/>
    </w:sdtPr>
    <w:sdtEndPr>
      <w:rPr>
        <w:rFonts w:ascii="Times New Roman" w:hAnsi="Times New Roman" w:cs="Times New Roman"/>
        <w:sz w:val="30"/>
        <w:szCs w:val="30"/>
      </w:rPr>
    </w:sdtEndPr>
    <w:sdtContent>
      <w:p w:rsidR="003C3337" w:rsidRDefault="00BD1C81">
        <w:pPr>
          <w:pStyle w:val="a4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365A1D" w:rsidRPr="00365A1D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365A1D">
          <w:rPr>
            <w:rFonts w:ascii="Times New Roman" w:hAnsi="Times New Roman" w:cs="Times New Roman"/>
            <w:noProof/>
            <w:sz w:val="30"/>
            <w:szCs w:val="30"/>
          </w:rPr>
          <w:t xml:space="preserve"> 15 -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3C3337" w:rsidRDefault="003C3337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 w:rsidR="003C3337" w:rsidRDefault="00BD1C81">
        <w:pPr>
          <w:pStyle w:val="a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3C3337" w:rsidRDefault="003C333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C81" w:rsidRDefault="00BD1C81">
      <w:r>
        <w:separator/>
      </w:r>
    </w:p>
  </w:footnote>
  <w:footnote w:type="continuationSeparator" w:id="0">
    <w:p w:rsidR="00BD1C81" w:rsidRDefault="00BD1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337" w:rsidRDefault="003C3337"/>
  <w:p w:rsidR="003C3337" w:rsidRDefault="003C33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337" w:rsidRDefault="003C3337"/>
  <w:p w:rsidR="003C3337" w:rsidRDefault="003C333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646AB"/>
    <w:multiLevelType w:val="singleLevel"/>
    <w:tmpl w:val="8B7646A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989ADAC"/>
    <w:multiLevelType w:val="singleLevel"/>
    <w:tmpl w:val="9989ADAC"/>
    <w:lvl w:ilvl="0">
      <w:start w:val="1"/>
      <w:numFmt w:val="decimal"/>
      <w:lvlText w:val="%1."/>
      <w:lvlJc w:val="left"/>
    </w:lvl>
  </w:abstractNum>
  <w:abstractNum w:abstractNumId="2">
    <w:nsid w:val="B947DFBC"/>
    <w:multiLevelType w:val="singleLevel"/>
    <w:tmpl w:val="B947DFBC"/>
    <w:lvl w:ilvl="0">
      <w:start w:val="1"/>
      <w:numFmt w:val="decimal"/>
      <w:suff w:val="nothing"/>
      <w:lvlText w:val="%1）"/>
      <w:lvlJc w:val="left"/>
    </w:lvl>
  </w:abstractNum>
  <w:abstractNum w:abstractNumId="3">
    <w:nsid w:val="22ACE06E"/>
    <w:multiLevelType w:val="singleLevel"/>
    <w:tmpl w:val="22ACE06E"/>
    <w:lvl w:ilvl="0">
      <w:start w:val="1"/>
      <w:numFmt w:val="decimal"/>
      <w:suff w:val="nothing"/>
      <w:lvlText w:val="%1）"/>
      <w:lvlJc w:val="left"/>
    </w:lvl>
  </w:abstractNum>
  <w:abstractNum w:abstractNumId="4">
    <w:nsid w:val="2D3AAFE2"/>
    <w:multiLevelType w:val="singleLevel"/>
    <w:tmpl w:val="2D3AAFE2"/>
    <w:lvl w:ilvl="0">
      <w:start w:val="1"/>
      <w:numFmt w:val="decimal"/>
      <w:suff w:val="nothing"/>
      <w:lvlText w:val="%1、"/>
      <w:lvlJc w:val="left"/>
    </w:lvl>
  </w:abstractNum>
  <w:abstractNum w:abstractNumId="5">
    <w:nsid w:val="48CCAD77"/>
    <w:multiLevelType w:val="singleLevel"/>
    <w:tmpl w:val="48CCAD77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641058C9"/>
    <w:multiLevelType w:val="singleLevel"/>
    <w:tmpl w:val="641058C9"/>
    <w:lvl w:ilvl="0">
      <w:start w:val="3"/>
      <w:numFmt w:val="decimal"/>
      <w:suff w:val="nothing"/>
      <w:lvlText w:val="%1、"/>
      <w:lvlJc w:val="left"/>
    </w:lvl>
  </w:abstractNum>
  <w:abstractNum w:abstractNumId="7">
    <w:nsid w:val="73CE2866"/>
    <w:multiLevelType w:val="singleLevel"/>
    <w:tmpl w:val="73CE286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63"/>
    <w:rsid w:val="00002D0E"/>
    <w:rsid w:val="00014FF6"/>
    <w:rsid w:val="00023422"/>
    <w:rsid w:val="00045C5F"/>
    <w:rsid w:val="00054EE2"/>
    <w:rsid w:val="000565B8"/>
    <w:rsid w:val="00057251"/>
    <w:rsid w:val="0006348B"/>
    <w:rsid w:val="0007565E"/>
    <w:rsid w:val="0008121E"/>
    <w:rsid w:val="000833D8"/>
    <w:rsid w:val="000A1DE0"/>
    <w:rsid w:val="000C1A16"/>
    <w:rsid w:val="000D13AB"/>
    <w:rsid w:val="000D5E38"/>
    <w:rsid w:val="000E76EF"/>
    <w:rsid w:val="000F3652"/>
    <w:rsid w:val="00104545"/>
    <w:rsid w:val="001079A7"/>
    <w:rsid w:val="00113793"/>
    <w:rsid w:val="001215A1"/>
    <w:rsid w:val="00131F9D"/>
    <w:rsid w:val="00134D9A"/>
    <w:rsid w:val="001406C5"/>
    <w:rsid w:val="00146CB9"/>
    <w:rsid w:val="00150587"/>
    <w:rsid w:val="00157FEA"/>
    <w:rsid w:val="00162AA2"/>
    <w:rsid w:val="001640A8"/>
    <w:rsid w:val="00166177"/>
    <w:rsid w:val="001723A7"/>
    <w:rsid w:val="0017650F"/>
    <w:rsid w:val="0018222E"/>
    <w:rsid w:val="001862FF"/>
    <w:rsid w:val="00187F34"/>
    <w:rsid w:val="00195AEF"/>
    <w:rsid w:val="001A079F"/>
    <w:rsid w:val="001A5EE4"/>
    <w:rsid w:val="001C2187"/>
    <w:rsid w:val="001D5D6E"/>
    <w:rsid w:val="001E2B0A"/>
    <w:rsid w:val="001F460D"/>
    <w:rsid w:val="001F7CF7"/>
    <w:rsid w:val="00203204"/>
    <w:rsid w:val="00204A4F"/>
    <w:rsid w:val="00217882"/>
    <w:rsid w:val="00224B1D"/>
    <w:rsid w:val="00224E15"/>
    <w:rsid w:val="002255F3"/>
    <w:rsid w:val="002328F2"/>
    <w:rsid w:val="00232AAC"/>
    <w:rsid w:val="00235623"/>
    <w:rsid w:val="0025659C"/>
    <w:rsid w:val="00263883"/>
    <w:rsid w:val="00265FC8"/>
    <w:rsid w:val="002672B6"/>
    <w:rsid w:val="00273C25"/>
    <w:rsid w:val="002823AB"/>
    <w:rsid w:val="00295649"/>
    <w:rsid w:val="002A61A1"/>
    <w:rsid w:val="002A62BD"/>
    <w:rsid w:val="002A656B"/>
    <w:rsid w:val="002D5F9D"/>
    <w:rsid w:val="002E0781"/>
    <w:rsid w:val="002E3B74"/>
    <w:rsid w:val="002F0A1C"/>
    <w:rsid w:val="002F20CE"/>
    <w:rsid w:val="002F2B6D"/>
    <w:rsid w:val="002F2F07"/>
    <w:rsid w:val="00304164"/>
    <w:rsid w:val="00310747"/>
    <w:rsid w:val="003109EF"/>
    <w:rsid w:val="003168F6"/>
    <w:rsid w:val="00316C61"/>
    <w:rsid w:val="003336CE"/>
    <w:rsid w:val="00342D90"/>
    <w:rsid w:val="00363797"/>
    <w:rsid w:val="00365A1D"/>
    <w:rsid w:val="00377841"/>
    <w:rsid w:val="003920EC"/>
    <w:rsid w:val="003A49EE"/>
    <w:rsid w:val="003B53A7"/>
    <w:rsid w:val="003B586E"/>
    <w:rsid w:val="003C1EC4"/>
    <w:rsid w:val="003C3337"/>
    <w:rsid w:val="003C6555"/>
    <w:rsid w:val="003D7E20"/>
    <w:rsid w:val="003E3388"/>
    <w:rsid w:val="003F5624"/>
    <w:rsid w:val="003F7BA5"/>
    <w:rsid w:val="00400026"/>
    <w:rsid w:val="00436871"/>
    <w:rsid w:val="0045204D"/>
    <w:rsid w:val="00460DDA"/>
    <w:rsid w:val="00462379"/>
    <w:rsid w:val="0047533B"/>
    <w:rsid w:val="00475F0A"/>
    <w:rsid w:val="00477177"/>
    <w:rsid w:val="004A0EE6"/>
    <w:rsid w:val="004A6951"/>
    <w:rsid w:val="004D191B"/>
    <w:rsid w:val="004D49E0"/>
    <w:rsid w:val="004F09AC"/>
    <w:rsid w:val="00501096"/>
    <w:rsid w:val="00501740"/>
    <w:rsid w:val="00504F06"/>
    <w:rsid w:val="00512886"/>
    <w:rsid w:val="0051686B"/>
    <w:rsid w:val="005360A8"/>
    <w:rsid w:val="00540DE1"/>
    <w:rsid w:val="00540E2C"/>
    <w:rsid w:val="00543CE0"/>
    <w:rsid w:val="0055043C"/>
    <w:rsid w:val="0055497D"/>
    <w:rsid w:val="00562E0E"/>
    <w:rsid w:val="00566AA4"/>
    <w:rsid w:val="00571EBF"/>
    <w:rsid w:val="00581396"/>
    <w:rsid w:val="005965F4"/>
    <w:rsid w:val="005A17C2"/>
    <w:rsid w:val="005A1F70"/>
    <w:rsid w:val="005B1BED"/>
    <w:rsid w:val="005B60CC"/>
    <w:rsid w:val="005C5F00"/>
    <w:rsid w:val="005C7DC1"/>
    <w:rsid w:val="005D4055"/>
    <w:rsid w:val="005E39C8"/>
    <w:rsid w:val="005E7A39"/>
    <w:rsid w:val="005E7F5A"/>
    <w:rsid w:val="005F4E16"/>
    <w:rsid w:val="006104E3"/>
    <w:rsid w:val="00616173"/>
    <w:rsid w:val="00616DA1"/>
    <w:rsid w:val="006466FE"/>
    <w:rsid w:val="006537E6"/>
    <w:rsid w:val="00664FE0"/>
    <w:rsid w:val="00674EFD"/>
    <w:rsid w:val="0068221E"/>
    <w:rsid w:val="00687AE0"/>
    <w:rsid w:val="00692126"/>
    <w:rsid w:val="006A37B9"/>
    <w:rsid w:val="006A39BF"/>
    <w:rsid w:val="006A55BD"/>
    <w:rsid w:val="006B2648"/>
    <w:rsid w:val="006C1383"/>
    <w:rsid w:val="006C4769"/>
    <w:rsid w:val="006C5364"/>
    <w:rsid w:val="006D1F72"/>
    <w:rsid w:val="006F60CA"/>
    <w:rsid w:val="006F67CB"/>
    <w:rsid w:val="007214F3"/>
    <w:rsid w:val="00731A66"/>
    <w:rsid w:val="00735BAA"/>
    <w:rsid w:val="007450D3"/>
    <w:rsid w:val="00785331"/>
    <w:rsid w:val="00786A5B"/>
    <w:rsid w:val="0079016A"/>
    <w:rsid w:val="007B02BC"/>
    <w:rsid w:val="007B0F60"/>
    <w:rsid w:val="007B2363"/>
    <w:rsid w:val="007D46C9"/>
    <w:rsid w:val="008068F9"/>
    <w:rsid w:val="00811232"/>
    <w:rsid w:val="008164CA"/>
    <w:rsid w:val="00834A06"/>
    <w:rsid w:val="0085695D"/>
    <w:rsid w:val="008634E6"/>
    <w:rsid w:val="0087668B"/>
    <w:rsid w:val="008801DA"/>
    <w:rsid w:val="0088242F"/>
    <w:rsid w:val="00884C04"/>
    <w:rsid w:val="008852CE"/>
    <w:rsid w:val="008B3FBA"/>
    <w:rsid w:val="008E1DB6"/>
    <w:rsid w:val="008F39AB"/>
    <w:rsid w:val="008F726A"/>
    <w:rsid w:val="009074A2"/>
    <w:rsid w:val="00910087"/>
    <w:rsid w:val="00910F67"/>
    <w:rsid w:val="00912029"/>
    <w:rsid w:val="00912D50"/>
    <w:rsid w:val="009302C3"/>
    <w:rsid w:val="009374A9"/>
    <w:rsid w:val="009559F1"/>
    <w:rsid w:val="00960EB5"/>
    <w:rsid w:val="00963E0D"/>
    <w:rsid w:val="009664EB"/>
    <w:rsid w:val="00980402"/>
    <w:rsid w:val="009834CF"/>
    <w:rsid w:val="0099294B"/>
    <w:rsid w:val="009A2E5C"/>
    <w:rsid w:val="009B17C5"/>
    <w:rsid w:val="009C2A84"/>
    <w:rsid w:val="009D03E3"/>
    <w:rsid w:val="009D0B80"/>
    <w:rsid w:val="009E6C72"/>
    <w:rsid w:val="009F56C3"/>
    <w:rsid w:val="00A00CD2"/>
    <w:rsid w:val="00A026E1"/>
    <w:rsid w:val="00A438FA"/>
    <w:rsid w:val="00A47BA4"/>
    <w:rsid w:val="00A52C28"/>
    <w:rsid w:val="00A55115"/>
    <w:rsid w:val="00A569FC"/>
    <w:rsid w:val="00A61010"/>
    <w:rsid w:val="00A72270"/>
    <w:rsid w:val="00A722CB"/>
    <w:rsid w:val="00A80BA0"/>
    <w:rsid w:val="00A92737"/>
    <w:rsid w:val="00A92B91"/>
    <w:rsid w:val="00A9485E"/>
    <w:rsid w:val="00AA376A"/>
    <w:rsid w:val="00AB5844"/>
    <w:rsid w:val="00AB5F89"/>
    <w:rsid w:val="00AC1CD2"/>
    <w:rsid w:val="00AC42AA"/>
    <w:rsid w:val="00AE75F9"/>
    <w:rsid w:val="00B0003A"/>
    <w:rsid w:val="00B23C77"/>
    <w:rsid w:val="00B355E3"/>
    <w:rsid w:val="00B42BFD"/>
    <w:rsid w:val="00B462E0"/>
    <w:rsid w:val="00B52193"/>
    <w:rsid w:val="00B54DA5"/>
    <w:rsid w:val="00B565C8"/>
    <w:rsid w:val="00B651BC"/>
    <w:rsid w:val="00B90D9D"/>
    <w:rsid w:val="00B92840"/>
    <w:rsid w:val="00B93717"/>
    <w:rsid w:val="00B95AE5"/>
    <w:rsid w:val="00BA12B0"/>
    <w:rsid w:val="00BC37A9"/>
    <w:rsid w:val="00BD106E"/>
    <w:rsid w:val="00BD1C81"/>
    <w:rsid w:val="00BE47FD"/>
    <w:rsid w:val="00BF42CE"/>
    <w:rsid w:val="00C01B0B"/>
    <w:rsid w:val="00C02E67"/>
    <w:rsid w:val="00C05BBB"/>
    <w:rsid w:val="00C112A3"/>
    <w:rsid w:val="00C20C2E"/>
    <w:rsid w:val="00C250EF"/>
    <w:rsid w:val="00C26F83"/>
    <w:rsid w:val="00C3659D"/>
    <w:rsid w:val="00C55976"/>
    <w:rsid w:val="00C71E54"/>
    <w:rsid w:val="00C75D79"/>
    <w:rsid w:val="00C76E37"/>
    <w:rsid w:val="00C908BC"/>
    <w:rsid w:val="00C91559"/>
    <w:rsid w:val="00C92C74"/>
    <w:rsid w:val="00CA1809"/>
    <w:rsid w:val="00CA4540"/>
    <w:rsid w:val="00CA65B3"/>
    <w:rsid w:val="00CA7266"/>
    <w:rsid w:val="00CB091C"/>
    <w:rsid w:val="00CD5CF0"/>
    <w:rsid w:val="00CD61C6"/>
    <w:rsid w:val="00CE12F7"/>
    <w:rsid w:val="00CF1B7D"/>
    <w:rsid w:val="00D036A6"/>
    <w:rsid w:val="00D13976"/>
    <w:rsid w:val="00D219AA"/>
    <w:rsid w:val="00D24674"/>
    <w:rsid w:val="00D26CC6"/>
    <w:rsid w:val="00D43312"/>
    <w:rsid w:val="00D670E1"/>
    <w:rsid w:val="00D72184"/>
    <w:rsid w:val="00D76308"/>
    <w:rsid w:val="00DA1084"/>
    <w:rsid w:val="00DA4779"/>
    <w:rsid w:val="00DB71C0"/>
    <w:rsid w:val="00DC216E"/>
    <w:rsid w:val="00DC363B"/>
    <w:rsid w:val="00DC3BCD"/>
    <w:rsid w:val="00DC40D0"/>
    <w:rsid w:val="00DD0990"/>
    <w:rsid w:val="00DD0C94"/>
    <w:rsid w:val="00DD263E"/>
    <w:rsid w:val="00DD6B3F"/>
    <w:rsid w:val="00DD752F"/>
    <w:rsid w:val="00DF62F0"/>
    <w:rsid w:val="00DF688D"/>
    <w:rsid w:val="00DF7058"/>
    <w:rsid w:val="00E07592"/>
    <w:rsid w:val="00E07FDE"/>
    <w:rsid w:val="00E31A12"/>
    <w:rsid w:val="00E34DBC"/>
    <w:rsid w:val="00E759E7"/>
    <w:rsid w:val="00E773CA"/>
    <w:rsid w:val="00E80041"/>
    <w:rsid w:val="00E8636E"/>
    <w:rsid w:val="00E908DF"/>
    <w:rsid w:val="00E922A4"/>
    <w:rsid w:val="00E939C6"/>
    <w:rsid w:val="00EA172B"/>
    <w:rsid w:val="00EA6D65"/>
    <w:rsid w:val="00EA7827"/>
    <w:rsid w:val="00EB6337"/>
    <w:rsid w:val="00EC76B5"/>
    <w:rsid w:val="00EC7D9D"/>
    <w:rsid w:val="00ED12D2"/>
    <w:rsid w:val="00ED15B2"/>
    <w:rsid w:val="00F318A2"/>
    <w:rsid w:val="00F36EE3"/>
    <w:rsid w:val="00F4090B"/>
    <w:rsid w:val="00F40C49"/>
    <w:rsid w:val="00F56F2D"/>
    <w:rsid w:val="00F617B7"/>
    <w:rsid w:val="00F713E3"/>
    <w:rsid w:val="00F739FC"/>
    <w:rsid w:val="00F74CC9"/>
    <w:rsid w:val="00F815A9"/>
    <w:rsid w:val="00FB51F6"/>
    <w:rsid w:val="00FD230D"/>
    <w:rsid w:val="00FD5980"/>
    <w:rsid w:val="00FE2741"/>
    <w:rsid w:val="00FF4A2F"/>
    <w:rsid w:val="00FF6512"/>
    <w:rsid w:val="00FF6B9B"/>
    <w:rsid w:val="00FF6FD9"/>
    <w:rsid w:val="00FF7BE1"/>
    <w:rsid w:val="010B06A5"/>
    <w:rsid w:val="015401A0"/>
    <w:rsid w:val="015403BB"/>
    <w:rsid w:val="01567298"/>
    <w:rsid w:val="01D9081D"/>
    <w:rsid w:val="02013494"/>
    <w:rsid w:val="022A793F"/>
    <w:rsid w:val="02330A54"/>
    <w:rsid w:val="02A81CF5"/>
    <w:rsid w:val="02EA51A4"/>
    <w:rsid w:val="0572190C"/>
    <w:rsid w:val="05B96015"/>
    <w:rsid w:val="0627418D"/>
    <w:rsid w:val="065319CE"/>
    <w:rsid w:val="06D56270"/>
    <w:rsid w:val="06DC01EC"/>
    <w:rsid w:val="07B732E1"/>
    <w:rsid w:val="07FF659F"/>
    <w:rsid w:val="08077FA7"/>
    <w:rsid w:val="085846B5"/>
    <w:rsid w:val="085B2B43"/>
    <w:rsid w:val="088A2FA6"/>
    <w:rsid w:val="09951CBF"/>
    <w:rsid w:val="09B86DE5"/>
    <w:rsid w:val="0C6535A8"/>
    <w:rsid w:val="0C715F2A"/>
    <w:rsid w:val="0C777743"/>
    <w:rsid w:val="0DBD0636"/>
    <w:rsid w:val="0DD037E1"/>
    <w:rsid w:val="0E3D5EE6"/>
    <w:rsid w:val="0F5915C9"/>
    <w:rsid w:val="0FD62ADD"/>
    <w:rsid w:val="11956341"/>
    <w:rsid w:val="11D02B78"/>
    <w:rsid w:val="1278688C"/>
    <w:rsid w:val="128026BF"/>
    <w:rsid w:val="129509F1"/>
    <w:rsid w:val="130E66F2"/>
    <w:rsid w:val="13F56F7D"/>
    <w:rsid w:val="14503807"/>
    <w:rsid w:val="14662CA0"/>
    <w:rsid w:val="15102160"/>
    <w:rsid w:val="153A281B"/>
    <w:rsid w:val="15D24371"/>
    <w:rsid w:val="171E4C90"/>
    <w:rsid w:val="179A5F8F"/>
    <w:rsid w:val="17C72DD4"/>
    <w:rsid w:val="18422398"/>
    <w:rsid w:val="18484467"/>
    <w:rsid w:val="1989698C"/>
    <w:rsid w:val="199B2073"/>
    <w:rsid w:val="1A0447A6"/>
    <w:rsid w:val="1ABE5209"/>
    <w:rsid w:val="1ACA408C"/>
    <w:rsid w:val="1B484BB6"/>
    <w:rsid w:val="1BC225A9"/>
    <w:rsid w:val="1C091F4F"/>
    <w:rsid w:val="1C2D4487"/>
    <w:rsid w:val="1C3A0806"/>
    <w:rsid w:val="1C4C5150"/>
    <w:rsid w:val="1D0B6D0E"/>
    <w:rsid w:val="1DB479E7"/>
    <w:rsid w:val="1FE07FE1"/>
    <w:rsid w:val="1FF34D37"/>
    <w:rsid w:val="200D149A"/>
    <w:rsid w:val="206914F1"/>
    <w:rsid w:val="214932C3"/>
    <w:rsid w:val="217B6BF6"/>
    <w:rsid w:val="21F3501E"/>
    <w:rsid w:val="22032044"/>
    <w:rsid w:val="22BC6191"/>
    <w:rsid w:val="22E62730"/>
    <w:rsid w:val="23A232EA"/>
    <w:rsid w:val="24DE3D3B"/>
    <w:rsid w:val="261F6446"/>
    <w:rsid w:val="263C1A2E"/>
    <w:rsid w:val="28970317"/>
    <w:rsid w:val="28D70464"/>
    <w:rsid w:val="294C2D14"/>
    <w:rsid w:val="2982237B"/>
    <w:rsid w:val="2B6A1637"/>
    <w:rsid w:val="2B7950AB"/>
    <w:rsid w:val="2BC6110C"/>
    <w:rsid w:val="2C41001C"/>
    <w:rsid w:val="2C883EAF"/>
    <w:rsid w:val="2D247F77"/>
    <w:rsid w:val="2DAB400F"/>
    <w:rsid w:val="2EA16797"/>
    <w:rsid w:val="2EA43D9D"/>
    <w:rsid w:val="2FCF5DEA"/>
    <w:rsid w:val="30B21E89"/>
    <w:rsid w:val="310B1276"/>
    <w:rsid w:val="31B51F9D"/>
    <w:rsid w:val="31DE7A50"/>
    <w:rsid w:val="322760EF"/>
    <w:rsid w:val="32306853"/>
    <w:rsid w:val="32E15CCF"/>
    <w:rsid w:val="344D1290"/>
    <w:rsid w:val="34516F1D"/>
    <w:rsid w:val="345A11A7"/>
    <w:rsid w:val="349E28A0"/>
    <w:rsid w:val="365A38A2"/>
    <w:rsid w:val="37466B73"/>
    <w:rsid w:val="37C65647"/>
    <w:rsid w:val="38D11F09"/>
    <w:rsid w:val="38FA3B58"/>
    <w:rsid w:val="39541153"/>
    <w:rsid w:val="39AD68C5"/>
    <w:rsid w:val="39D82BD8"/>
    <w:rsid w:val="3C546C2F"/>
    <w:rsid w:val="3D013CE9"/>
    <w:rsid w:val="3E1B6779"/>
    <w:rsid w:val="3E684E61"/>
    <w:rsid w:val="3E6F32F8"/>
    <w:rsid w:val="3E7652A2"/>
    <w:rsid w:val="3EB024B4"/>
    <w:rsid w:val="3EDF06BD"/>
    <w:rsid w:val="40DD0E98"/>
    <w:rsid w:val="4142075B"/>
    <w:rsid w:val="425B16B8"/>
    <w:rsid w:val="43864BBC"/>
    <w:rsid w:val="43EF74CD"/>
    <w:rsid w:val="44540597"/>
    <w:rsid w:val="4462549D"/>
    <w:rsid w:val="449B6564"/>
    <w:rsid w:val="45077B1A"/>
    <w:rsid w:val="45292497"/>
    <w:rsid w:val="45B2529F"/>
    <w:rsid w:val="45C16E55"/>
    <w:rsid w:val="47C2192E"/>
    <w:rsid w:val="481A4C57"/>
    <w:rsid w:val="49311A3F"/>
    <w:rsid w:val="497A445E"/>
    <w:rsid w:val="49A55B53"/>
    <w:rsid w:val="49F30160"/>
    <w:rsid w:val="4A567D56"/>
    <w:rsid w:val="4B4E6888"/>
    <w:rsid w:val="4B846C3A"/>
    <w:rsid w:val="4BF575C0"/>
    <w:rsid w:val="4D5A3808"/>
    <w:rsid w:val="4F010654"/>
    <w:rsid w:val="517A3013"/>
    <w:rsid w:val="52956F48"/>
    <w:rsid w:val="55D576FE"/>
    <w:rsid w:val="560272B9"/>
    <w:rsid w:val="56CF64B7"/>
    <w:rsid w:val="57341E9A"/>
    <w:rsid w:val="575D3C0E"/>
    <w:rsid w:val="57804632"/>
    <w:rsid w:val="57A44947"/>
    <w:rsid w:val="58521DDA"/>
    <w:rsid w:val="589F1166"/>
    <w:rsid w:val="58B8734D"/>
    <w:rsid w:val="59174C37"/>
    <w:rsid w:val="59BA1C4B"/>
    <w:rsid w:val="5ADD07F7"/>
    <w:rsid w:val="5B356FD5"/>
    <w:rsid w:val="5BDA70A9"/>
    <w:rsid w:val="5D500C3C"/>
    <w:rsid w:val="5D9D3D7F"/>
    <w:rsid w:val="5F274759"/>
    <w:rsid w:val="5F682665"/>
    <w:rsid w:val="5FB70497"/>
    <w:rsid w:val="600C07F3"/>
    <w:rsid w:val="60600B95"/>
    <w:rsid w:val="60B50C5C"/>
    <w:rsid w:val="610B4139"/>
    <w:rsid w:val="613057A3"/>
    <w:rsid w:val="61890CF7"/>
    <w:rsid w:val="62114270"/>
    <w:rsid w:val="62564C5D"/>
    <w:rsid w:val="63BF46EA"/>
    <w:rsid w:val="6479651C"/>
    <w:rsid w:val="64E86D22"/>
    <w:rsid w:val="652302D4"/>
    <w:rsid w:val="66151D2B"/>
    <w:rsid w:val="665C7538"/>
    <w:rsid w:val="677D2B33"/>
    <w:rsid w:val="67C628BE"/>
    <w:rsid w:val="69481A83"/>
    <w:rsid w:val="69690E48"/>
    <w:rsid w:val="6A7D57FB"/>
    <w:rsid w:val="6AA606E4"/>
    <w:rsid w:val="6ABE5B5A"/>
    <w:rsid w:val="6D3D03EB"/>
    <w:rsid w:val="6D4F66CA"/>
    <w:rsid w:val="6DC5625B"/>
    <w:rsid w:val="6DF074E2"/>
    <w:rsid w:val="6E252985"/>
    <w:rsid w:val="6E8F0B24"/>
    <w:rsid w:val="6E91749B"/>
    <w:rsid w:val="6EC44F29"/>
    <w:rsid w:val="6EEF21CE"/>
    <w:rsid w:val="6F6E6098"/>
    <w:rsid w:val="6FDD28F8"/>
    <w:rsid w:val="6FEB04F3"/>
    <w:rsid w:val="70AD22FE"/>
    <w:rsid w:val="72001C07"/>
    <w:rsid w:val="72725CBF"/>
    <w:rsid w:val="73155656"/>
    <w:rsid w:val="7407790A"/>
    <w:rsid w:val="74D867D2"/>
    <w:rsid w:val="76664C47"/>
    <w:rsid w:val="7692498D"/>
    <w:rsid w:val="775A4650"/>
    <w:rsid w:val="77E43FD4"/>
    <w:rsid w:val="77F81071"/>
    <w:rsid w:val="785025C2"/>
    <w:rsid w:val="789D2BCF"/>
    <w:rsid w:val="78C4407C"/>
    <w:rsid w:val="798378F0"/>
    <w:rsid w:val="79BE0236"/>
    <w:rsid w:val="7A015C78"/>
    <w:rsid w:val="7A7C4578"/>
    <w:rsid w:val="7AB30F6E"/>
    <w:rsid w:val="7AFB545E"/>
    <w:rsid w:val="7B01697E"/>
    <w:rsid w:val="7B1254DB"/>
    <w:rsid w:val="7B204AB8"/>
    <w:rsid w:val="7CF5194E"/>
    <w:rsid w:val="7E282C2D"/>
    <w:rsid w:val="7E345470"/>
    <w:rsid w:val="7E7A5A5A"/>
    <w:rsid w:val="7EEA6595"/>
    <w:rsid w:val="7EEF1FCB"/>
    <w:rsid w:val="7FA1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FollowedHyperlink"/>
    <w:basedOn w:val="a0"/>
    <w:uiPriority w:val="99"/>
    <w:semiHidden/>
    <w:unhideWhenUsed/>
    <w:qFormat/>
    <w:rPr>
      <w:color w:val="72C02C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/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features-info">
    <w:name w:val="features-info"/>
    <w:basedOn w:val="a0"/>
    <w:qFormat/>
    <w:rPr>
      <w:caps/>
    </w:rPr>
  </w:style>
  <w:style w:type="character" w:customStyle="1" w:styleId="label4">
    <w:name w:val="label4"/>
    <w:basedOn w:val="a0"/>
    <w:qFormat/>
    <w:rPr>
      <w:sz w:val="16"/>
      <w:szCs w:val="16"/>
    </w:rPr>
  </w:style>
  <w:style w:type="character" w:customStyle="1" w:styleId="profile-post-numb">
    <w:name w:val="profile-post-numb"/>
    <w:basedOn w:val="a0"/>
    <w:qFormat/>
    <w:rPr>
      <w:color w:val="999999"/>
      <w:sz w:val="30"/>
      <w:szCs w:val="30"/>
    </w:rPr>
  </w:style>
  <w:style w:type="character" w:customStyle="1" w:styleId="halflings">
    <w:name w:val="halflings"/>
    <w:basedOn w:val="a0"/>
    <w:qFormat/>
  </w:style>
  <w:style w:type="character" w:customStyle="1" w:styleId="counter">
    <w:name w:val="counter"/>
    <w:basedOn w:val="a0"/>
    <w:qFormat/>
    <w:rPr>
      <w:sz w:val="45"/>
      <w:szCs w:val="45"/>
    </w:rPr>
  </w:style>
  <w:style w:type="character" w:customStyle="1" w:styleId="counter1">
    <w:name w:val="counter1"/>
    <w:basedOn w:val="a0"/>
    <w:qFormat/>
    <w:rPr>
      <w:sz w:val="63"/>
      <w:szCs w:val="63"/>
    </w:rPr>
  </w:style>
  <w:style w:type="character" w:customStyle="1" w:styleId="counter2">
    <w:name w:val="counter2"/>
    <w:basedOn w:val="a0"/>
    <w:qFormat/>
    <w:rPr>
      <w:sz w:val="72"/>
      <w:szCs w:val="72"/>
    </w:rPr>
  </w:style>
  <w:style w:type="character" w:customStyle="1" w:styleId="counter3">
    <w:name w:val="counter3"/>
    <w:basedOn w:val="a0"/>
    <w:qFormat/>
    <w:rPr>
      <w:color w:val="FFFFFF"/>
      <w:sz w:val="45"/>
      <w:szCs w:val="45"/>
    </w:rPr>
  </w:style>
  <w:style w:type="character" w:customStyle="1" w:styleId="big-size">
    <w:name w:val="big-size"/>
    <w:basedOn w:val="a0"/>
    <w:qFormat/>
    <w:rPr>
      <w:color w:val="FFFFFF"/>
      <w:sz w:val="45"/>
      <w:szCs w:val="45"/>
    </w:rPr>
  </w:style>
  <w:style w:type="character" w:customStyle="1" w:styleId="da-arrows-next">
    <w:name w:val="da-arrows-next"/>
    <w:basedOn w:val="a0"/>
    <w:qFormat/>
  </w:style>
  <w:style w:type="character" w:customStyle="1" w:styleId="after3">
    <w:name w:val="after3"/>
    <w:basedOn w:val="a0"/>
    <w:qFormat/>
  </w:style>
  <w:style w:type="character" w:customStyle="1" w:styleId="after4">
    <w:name w:val="after4"/>
    <w:basedOn w:val="a0"/>
    <w:qFormat/>
  </w:style>
  <w:style w:type="character" w:customStyle="1" w:styleId="bordered-icon">
    <w:name w:val="bordered-icon"/>
    <w:basedOn w:val="a0"/>
    <w:qFormat/>
    <w:rPr>
      <w:color w:val="FFFFFF"/>
      <w:sz w:val="22"/>
      <w:szCs w:val="22"/>
    </w:rPr>
  </w:style>
  <w:style w:type="character" w:customStyle="1" w:styleId="badge18">
    <w:name w:val="badge18"/>
    <w:basedOn w:val="a0"/>
    <w:qFormat/>
    <w:rPr>
      <w:sz w:val="16"/>
      <w:szCs w:val="16"/>
    </w:rPr>
  </w:style>
  <w:style w:type="character" w:customStyle="1" w:styleId="badge19">
    <w:name w:val="badge19"/>
    <w:basedOn w:val="a0"/>
    <w:qFormat/>
  </w:style>
  <w:style w:type="character" w:customStyle="1" w:styleId="badge20">
    <w:name w:val="badge20"/>
    <w:basedOn w:val="a0"/>
    <w:qFormat/>
  </w:style>
  <w:style w:type="character" w:customStyle="1" w:styleId="twitter-time">
    <w:name w:val="twitter-time"/>
    <w:basedOn w:val="a0"/>
    <w:qFormat/>
    <w:rPr>
      <w:color w:val="777777"/>
      <w:sz w:val="16"/>
      <w:szCs w:val="16"/>
    </w:rPr>
  </w:style>
  <w:style w:type="character" w:customStyle="1" w:styleId="before7">
    <w:name w:val="before7"/>
    <w:basedOn w:val="a0"/>
    <w:qFormat/>
    <w:rPr>
      <w:color w:val="555555"/>
    </w:rPr>
  </w:style>
  <w:style w:type="character" w:customStyle="1" w:styleId="author">
    <w:name w:val="author"/>
    <w:basedOn w:val="a0"/>
    <w:qFormat/>
    <w:rPr>
      <w:color w:val="777777"/>
      <w:sz w:val="21"/>
      <w:szCs w:val="21"/>
    </w:rPr>
  </w:style>
  <w:style w:type="character" w:customStyle="1" w:styleId="da-arrows-prev">
    <w:name w:val="da-arrows-prev"/>
    <w:basedOn w:val="a0"/>
    <w:qFormat/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FollowedHyperlink"/>
    <w:basedOn w:val="a0"/>
    <w:uiPriority w:val="99"/>
    <w:semiHidden/>
    <w:unhideWhenUsed/>
    <w:qFormat/>
    <w:rPr>
      <w:color w:val="72C02C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/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features-info">
    <w:name w:val="features-info"/>
    <w:basedOn w:val="a0"/>
    <w:qFormat/>
    <w:rPr>
      <w:caps/>
    </w:rPr>
  </w:style>
  <w:style w:type="character" w:customStyle="1" w:styleId="label4">
    <w:name w:val="label4"/>
    <w:basedOn w:val="a0"/>
    <w:qFormat/>
    <w:rPr>
      <w:sz w:val="16"/>
      <w:szCs w:val="16"/>
    </w:rPr>
  </w:style>
  <w:style w:type="character" w:customStyle="1" w:styleId="profile-post-numb">
    <w:name w:val="profile-post-numb"/>
    <w:basedOn w:val="a0"/>
    <w:qFormat/>
    <w:rPr>
      <w:color w:val="999999"/>
      <w:sz w:val="30"/>
      <w:szCs w:val="30"/>
    </w:rPr>
  </w:style>
  <w:style w:type="character" w:customStyle="1" w:styleId="halflings">
    <w:name w:val="halflings"/>
    <w:basedOn w:val="a0"/>
    <w:qFormat/>
  </w:style>
  <w:style w:type="character" w:customStyle="1" w:styleId="counter">
    <w:name w:val="counter"/>
    <w:basedOn w:val="a0"/>
    <w:qFormat/>
    <w:rPr>
      <w:sz w:val="45"/>
      <w:szCs w:val="45"/>
    </w:rPr>
  </w:style>
  <w:style w:type="character" w:customStyle="1" w:styleId="counter1">
    <w:name w:val="counter1"/>
    <w:basedOn w:val="a0"/>
    <w:qFormat/>
    <w:rPr>
      <w:sz w:val="63"/>
      <w:szCs w:val="63"/>
    </w:rPr>
  </w:style>
  <w:style w:type="character" w:customStyle="1" w:styleId="counter2">
    <w:name w:val="counter2"/>
    <w:basedOn w:val="a0"/>
    <w:qFormat/>
    <w:rPr>
      <w:sz w:val="72"/>
      <w:szCs w:val="72"/>
    </w:rPr>
  </w:style>
  <w:style w:type="character" w:customStyle="1" w:styleId="counter3">
    <w:name w:val="counter3"/>
    <w:basedOn w:val="a0"/>
    <w:qFormat/>
    <w:rPr>
      <w:color w:val="FFFFFF"/>
      <w:sz w:val="45"/>
      <w:szCs w:val="45"/>
    </w:rPr>
  </w:style>
  <w:style w:type="character" w:customStyle="1" w:styleId="big-size">
    <w:name w:val="big-size"/>
    <w:basedOn w:val="a0"/>
    <w:qFormat/>
    <w:rPr>
      <w:color w:val="FFFFFF"/>
      <w:sz w:val="45"/>
      <w:szCs w:val="45"/>
    </w:rPr>
  </w:style>
  <w:style w:type="character" w:customStyle="1" w:styleId="da-arrows-next">
    <w:name w:val="da-arrows-next"/>
    <w:basedOn w:val="a0"/>
    <w:qFormat/>
  </w:style>
  <w:style w:type="character" w:customStyle="1" w:styleId="after3">
    <w:name w:val="after3"/>
    <w:basedOn w:val="a0"/>
    <w:qFormat/>
  </w:style>
  <w:style w:type="character" w:customStyle="1" w:styleId="after4">
    <w:name w:val="after4"/>
    <w:basedOn w:val="a0"/>
    <w:qFormat/>
  </w:style>
  <w:style w:type="character" w:customStyle="1" w:styleId="bordered-icon">
    <w:name w:val="bordered-icon"/>
    <w:basedOn w:val="a0"/>
    <w:qFormat/>
    <w:rPr>
      <w:color w:val="FFFFFF"/>
      <w:sz w:val="22"/>
      <w:szCs w:val="22"/>
    </w:rPr>
  </w:style>
  <w:style w:type="character" w:customStyle="1" w:styleId="badge18">
    <w:name w:val="badge18"/>
    <w:basedOn w:val="a0"/>
    <w:qFormat/>
    <w:rPr>
      <w:sz w:val="16"/>
      <w:szCs w:val="16"/>
    </w:rPr>
  </w:style>
  <w:style w:type="character" w:customStyle="1" w:styleId="badge19">
    <w:name w:val="badge19"/>
    <w:basedOn w:val="a0"/>
    <w:qFormat/>
  </w:style>
  <w:style w:type="character" w:customStyle="1" w:styleId="badge20">
    <w:name w:val="badge20"/>
    <w:basedOn w:val="a0"/>
    <w:qFormat/>
  </w:style>
  <w:style w:type="character" w:customStyle="1" w:styleId="twitter-time">
    <w:name w:val="twitter-time"/>
    <w:basedOn w:val="a0"/>
    <w:qFormat/>
    <w:rPr>
      <w:color w:val="777777"/>
      <w:sz w:val="16"/>
      <w:szCs w:val="16"/>
    </w:rPr>
  </w:style>
  <w:style w:type="character" w:customStyle="1" w:styleId="before7">
    <w:name w:val="before7"/>
    <w:basedOn w:val="a0"/>
    <w:qFormat/>
    <w:rPr>
      <w:color w:val="555555"/>
    </w:rPr>
  </w:style>
  <w:style w:type="character" w:customStyle="1" w:styleId="author">
    <w:name w:val="author"/>
    <w:basedOn w:val="a0"/>
    <w:qFormat/>
    <w:rPr>
      <w:color w:val="777777"/>
      <w:sz w:val="21"/>
      <w:szCs w:val="21"/>
    </w:rPr>
  </w:style>
  <w:style w:type="character" w:customStyle="1" w:styleId="da-arrows-prev">
    <w:name w:val="da-arrows-prev"/>
    <w:basedOn w:val="a0"/>
    <w:qFormat/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course163.org/course/XHDX-1205602801?tid=1206260203" TargetMode="External"/><Relationship Id="rId18" Type="http://schemas.openxmlformats.org/officeDocument/2006/relationships/hyperlink" Target="https://www.icourse163.org/home.htm?userId=1385908320" TargetMode="Externa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xueyinonline.com/detail/204432284&#65307;" TargetMode="External"/><Relationship Id="rId17" Type="http://schemas.openxmlformats.org/officeDocument/2006/relationships/hyperlink" Target="https://www.icourse163.org/home.htm?userId=1386574545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course163.org/home.htm?userId=138657454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course163.org/course/XHDX-1205602801?tid=1206260203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s://www.icourse163.org/home.htm?userId=1387637965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course163.org/home.htm?userId=1387549589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8F3E86-0A3C-4391-8FA9-ABE3EC01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1352</Words>
  <Characters>7713</Characters>
  <Application>Microsoft Office Word</Application>
  <DocSecurity>0</DocSecurity>
  <Lines>64</Lines>
  <Paragraphs>18</Paragraphs>
  <ScaleCrop>false</ScaleCrop>
  <Company/>
  <LinksUpToDate>false</LinksUpToDate>
  <CharactersWithSpaces>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吴屹</cp:lastModifiedBy>
  <cp:revision>552</cp:revision>
  <cp:lastPrinted>2019-08-18T06:43:00Z</cp:lastPrinted>
  <dcterms:created xsi:type="dcterms:W3CDTF">2019-07-02T01:40:00Z</dcterms:created>
  <dcterms:modified xsi:type="dcterms:W3CDTF">2021-05-19T08:49:00Z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A1094D64673549B09C73D05E2F5081C4</vt:lpwstr>
  </property>
</Properties>
</file>